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134B7" w:rsidRPr="00247B9D" w:rsidRDefault="00BE10E1" w:rsidP="00647BDC">
      <w:pPr>
        <w:tabs>
          <w:tab w:val="right" w:pos="9630"/>
        </w:tabs>
        <w:spacing w:beforeLines="30" w:before="72" w:afterLines="30" w:after="72" w:line="288" w:lineRule="auto"/>
        <w:rPr>
          <w:rFonts w:ascii="Arial" w:eastAsia="Times New Roman" w:hAnsi="Arial" w:cs="Arial"/>
          <w:b/>
          <w:sz w:val="22"/>
          <w:szCs w:val="22"/>
        </w:rPr>
      </w:pPr>
      <w:bookmarkStart w:id="0" w:name="_Ref494746248"/>
      <w:r w:rsidRPr="00247B9D">
        <w:rPr>
          <w:rFonts w:ascii="Arial" w:eastAsia="Times New Roman" w:hAnsi="Arial" w:cs="Arial"/>
          <w:b/>
          <w:sz w:val="22"/>
          <w:szCs w:val="22"/>
        </w:rPr>
        <w:t>3GPP TSG RAN WG1 #122</w:t>
      </w:r>
      <w:r w:rsidRPr="00247B9D">
        <w:rPr>
          <w:rFonts w:ascii="Arial" w:hAnsi="Arial" w:cs="Arial" w:hint="eastAsia"/>
          <w:b/>
          <w:sz w:val="22"/>
          <w:szCs w:val="22"/>
          <w:lang w:eastAsia="zh-CN"/>
        </w:rPr>
        <w:t>bis</w:t>
      </w:r>
      <w:r w:rsidRPr="00247B9D">
        <w:rPr>
          <w:rFonts w:ascii="Arial" w:eastAsia="Times New Roman" w:hAnsi="Arial" w:cs="Arial"/>
          <w:b/>
          <w:sz w:val="22"/>
          <w:szCs w:val="22"/>
        </w:rPr>
        <w:tab/>
      </w:r>
      <w:r w:rsidRPr="00247B9D">
        <w:rPr>
          <w:rFonts w:ascii="Arial" w:eastAsiaTheme="minorEastAsia" w:hAnsi="Arial" w:cs="Arial"/>
          <w:b/>
          <w:sz w:val="22"/>
          <w:szCs w:val="22"/>
          <w:lang w:eastAsia="zh-CN"/>
        </w:rPr>
        <w:t>R1</w:t>
      </w:r>
      <w:r w:rsidRPr="00247B9D">
        <w:rPr>
          <w:rFonts w:ascii="Arial" w:eastAsiaTheme="minorEastAsia" w:hAnsi="Arial" w:cs="Arial" w:hint="eastAsia"/>
          <w:b/>
          <w:sz w:val="22"/>
          <w:szCs w:val="22"/>
          <w:lang w:eastAsia="zh-CN"/>
        </w:rPr>
        <w:t>-2506776</w:t>
      </w:r>
    </w:p>
    <w:p w:rsidR="00B134B7" w:rsidRPr="00247B9D" w:rsidRDefault="00BE10E1" w:rsidP="00647BDC">
      <w:pPr>
        <w:tabs>
          <w:tab w:val="center" w:pos="4536"/>
          <w:tab w:val="right" w:pos="9072"/>
        </w:tabs>
        <w:spacing w:beforeLines="30" w:before="72" w:afterLines="30" w:after="72" w:line="288" w:lineRule="auto"/>
        <w:rPr>
          <w:rFonts w:ascii="Arial" w:eastAsia="Times New Roman" w:hAnsi="Arial" w:cs="Arial"/>
          <w:b/>
          <w:sz w:val="22"/>
          <w:szCs w:val="22"/>
        </w:rPr>
      </w:pPr>
      <w:r w:rsidRPr="00247B9D">
        <w:rPr>
          <w:rFonts w:ascii="Arial" w:eastAsia="Times New Roman" w:hAnsi="Arial" w:cs="Arial"/>
          <w:b/>
          <w:sz w:val="22"/>
          <w:szCs w:val="22"/>
        </w:rPr>
        <w:t>Prague, Czech, Oct 13th – 17th, 2025</w:t>
      </w:r>
    </w:p>
    <w:p w:rsidR="00B134B7" w:rsidRPr="00247B9D" w:rsidRDefault="00B134B7" w:rsidP="00647BDC">
      <w:pPr>
        <w:tabs>
          <w:tab w:val="right" w:pos="9630"/>
        </w:tabs>
        <w:spacing w:beforeLines="30" w:before="72" w:afterLines="30" w:after="72" w:line="288" w:lineRule="auto"/>
        <w:rPr>
          <w:rFonts w:ascii="Arial" w:eastAsia="Times New Roman" w:hAnsi="Arial" w:cs="Arial"/>
          <w:b/>
          <w:sz w:val="22"/>
          <w:szCs w:val="22"/>
        </w:rPr>
      </w:pPr>
    </w:p>
    <w:p w:rsidR="00B134B7" w:rsidRPr="00247B9D" w:rsidRDefault="00BE10E1" w:rsidP="00647BDC">
      <w:pPr>
        <w:tabs>
          <w:tab w:val="left" w:pos="1985"/>
        </w:tabs>
        <w:spacing w:beforeLines="30" w:before="72" w:afterLines="30" w:after="72" w:line="288" w:lineRule="auto"/>
        <w:rPr>
          <w:rFonts w:ascii="Arial" w:eastAsia="Times New Roman" w:hAnsi="Arial"/>
          <w:b/>
        </w:rPr>
      </w:pPr>
      <w:r w:rsidRPr="00247B9D">
        <w:rPr>
          <w:rFonts w:ascii="Arial" w:eastAsia="Times New Roman" w:hAnsi="Arial"/>
          <w:b/>
        </w:rPr>
        <w:t xml:space="preserve">Title: </w:t>
      </w:r>
      <w:r w:rsidRPr="00247B9D">
        <w:rPr>
          <w:rFonts w:ascii="Arial" w:eastAsia="Times New Roman" w:hAnsi="Arial"/>
          <w:b/>
        </w:rPr>
        <w:tab/>
        <w:t xml:space="preserve">Discussion on </w:t>
      </w:r>
      <w:r w:rsidRPr="00247B9D">
        <w:rPr>
          <w:rFonts w:ascii="Arial" w:eastAsia="Times New Roman" w:hAnsi="Arial" w:hint="eastAsia"/>
          <w:b/>
        </w:rPr>
        <w:t>Inter-vendor training collaboration for two-sided AI/ML models</w:t>
      </w:r>
    </w:p>
    <w:p w:rsidR="00B134B7" w:rsidRPr="00247B9D" w:rsidRDefault="00BE10E1" w:rsidP="00647BDC">
      <w:pPr>
        <w:tabs>
          <w:tab w:val="left" w:pos="1985"/>
        </w:tabs>
        <w:spacing w:beforeLines="30" w:before="72" w:afterLines="30" w:after="72" w:line="288" w:lineRule="auto"/>
        <w:rPr>
          <w:rFonts w:ascii="Arial" w:eastAsia="Times New Roman" w:hAnsi="Arial"/>
          <w:b/>
        </w:rPr>
      </w:pPr>
      <w:r w:rsidRPr="00247B9D">
        <w:rPr>
          <w:rFonts w:ascii="Arial" w:eastAsia="Times New Roman" w:hAnsi="Arial"/>
          <w:b/>
        </w:rPr>
        <w:t xml:space="preserve">Source: </w:t>
      </w:r>
      <w:r w:rsidRPr="00247B9D">
        <w:rPr>
          <w:rFonts w:ascii="Arial" w:eastAsia="Times New Roman" w:hAnsi="Arial"/>
          <w:b/>
        </w:rPr>
        <w:tab/>
        <w:t xml:space="preserve">ZTE Corporation, </w:t>
      </w:r>
      <w:proofErr w:type="spellStart"/>
      <w:r w:rsidRPr="00247B9D">
        <w:rPr>
          <w:rFonts w:ascii="Arial" w:eastAsia="Times New Roman" w:hAnsi="Arial"/>
          <w:b/>
        </w:rPr>
        <w:t>Sanechips</w:t>
      </w:r>
      <w:proofErr w:type="spellEnd"/>
    </w:p>
    <w:p w:rsidR="00B134B7" w:rsidRPr="00247B9D" w:rsidRDefault="00BE10E1" w:rsidP="00647BDC">
      <w:pPr>
        <w:tabs>
          <w:tab w:val="left" w:pos="1985"/>
        </w:tabs>
        <w:spacing w:beforeLines="30" w:before="72" w:afterLines="30" w:after="72" w:line="288" w:lineRule="auto"/>
        <w:rPr>
          <w:rFonts w:ascii="Arial" w:hAnsi="Arial"/>
          <w:b/>
          <w:lang w:eastAsia="zh-CN"/>
        </w:rPr>
      </w:pPr>
      <w:r w:rsidRPr="00247B9D">
        <w:rPr>
          <w:rFonts w:ascii="Arial" w:eastAsia="Times New Roman" w:hAnsi="Arial"/>
          <w:b/>
        </w:rPr>
        <w:t>Agenda item:</w:t>
      </w:r>
      <w:r w:rsidRPr="00247B9D">
        <w:rPr>
          <w:rFonts w:ascii="Arial" w:eastAsia="Times New Roman" w:hAnsi="Arial"/>
          <w:b/>
        </w:rPr>
        <w:tab/>
        <w:t>1</w:t>
      </w:r>
      <w:r w:rsidRPr="00247B9D">
        <w:rPr>
          <w:rFonts w:ascii="Arial" w:hAnsi="Arial" w:hint="eastAsia"/>
          <w:b/>
          <w:lang w:eastAsia="zh-CN"/>
        </w:rPr>
        <w:t>0</w:t>
      </w:r>
      <w:r w:rsidRPr="00247B9D">
        <w:rPr>
          <w:rFonts w:ascii="Arial" w:eastAsia="Times New Roman" w:hAnsi="Arial"/>
          <w:b/>
        </w:rPr>
        <w:t>.</w:t>
      </w:r>
      <w:r w:rsidRPr="00247B9D">
        <w:rPr>
          <w:rFonts w:ascii="Arial" w:hAnsi="Arial" w:hint="eastAsia"/>
          <w:b/>
          <w:lang w:eastAsia="zh-CN"/>
        </w:rPr>
        <w:t>1.2</w:t>
      </w:r>
    </w:p>
    <w:p w:rsidR="00B134B7" w:rsidRPr="00247B9D" w:rsidRDefault="00BE10E1" w:rsidP="00647BDC">
      <w:pPr>
        <w:spacing w:beforeLines="30" w:before="72" w:afterLines="30" w:after="72" w:line="288" w:lineRule="auto"/>
        <w:rPr>
          <w:rFonts w:ascii="Arial" w:eastAsia="Times New Roman" w:hAnsi="Arial"/>
          <w:b/>
        </w:rPr>
      </w:pPr>
      <w:r w:rsidRPr="00247B9D">
        <w:rPr>
          <w:rFonts w:ascii="Arial" w:eastAsia="Times New Roman" w:hAnsi="Arial"/>
          <w:b/>
        </w:rPr>
        <w:t>Document for:</w:t>
      </w:r>
      <w:r w:rsidRPr="00247B9D">
        <w:rPr>
          <w:rFonts w:ascii="Arial" w:eastAsia="Times New Roman" w:hAnsi="Arial"/>
          <w:b/>
        </w:rPr>
        <w:tab/>
      </w:r>
      <w:bookmarkStart w:id="1" w:name="DocumentFor"/>
      <w:bookmarkEnd w:id="1"/>
      <w:r w:rsidRPr="00247B9D">
        <w:rPr>
          <w:rFonts w:ascii="Arial" w:eastAsia="Times New Roman" w:hAnsi="Arial"/>
          <w:b/>
        </w:rPr>
        <w:t>Discussion/Decision</w:t>
      </w:r>
    </w:p>
    <w:p w:rsidR="00B134B7" w:rsidRPr="00247B9D" w:rsidRDefault="00BE10E1" w:rsidP="00647BDC">
      <w:pPr>
        <w:pStyle w:val="1"/>
        <w:spacing w:beforeLines="30" w:before="72" w:afterLines="30" w:after="72" w:line="288" w:lineRule="auto"/>
        <w:ind w:left="0" w:firstLine="0"/>
      </w:pPr>
      <w:bookmarkStart w:id="2" w:name="_Ref4817"/>
      <w:bookmarkStart w:id="3" w:name="_GoBack"/>
      <w:bookmarkEnd w:id="3"/>
      <w:r w:rsidRPr="00247B9D">
        <w:t>Introduction</w:t>
      </w:r>
      <w:bookmarkEnd w:id="0"/>
      <w:bookmarkEnd w:id="2"/>
    </w:p>
    <w:p w:rsidR="00B134B7" w:rsidRPr="00247B9D" w:rsidRDefault="00BE10E1" w:rsidP="00647BDC">
      <w:pPr>
        <w:spacing w:beforeLines="30" w:before="72" w:afterLines="30" w:after="72" w:line="288" w:lineRule="auto"/>
        <w:rPr>
          <w:rFonts w:eastAsia="Times New Roman"/>
          <w:lang w:eastAsia="zh-CN"/>
        </w:rPr>
      </w:pPr>
      <w:r w:rsidRPr="00247B9D">
        <w:rPr>
          <w:rFonts w:eastAsia="Times New Roman" w:hint="eastAsia"/>
          <w:lang w:eastAsia="zh-CN"/>
        </w:rPr>
        <w:t>I</w:t>
      </w:r>
      <w:r w:rsidRPr="00247B9D">
        <w:rPr>
          <w:rFonts w:eastAsia="Times New Roman"/>
          <w:lang w:eastAsia="zh-CN"/>
        </w:rPr>
        <w:t xml:space="preserve">n RAN#108 meeting </w:t>
      </w:r>
      <w:r w:rsidRPr="00247B9D">
        <w:rPr>
          <w:rFonts w:eastAsia="Times New Roman"/>
          <w:vertAlign w:val="superscript"/>
          <w:lang w:eastAsia="zh-CN"/>
        </w:rPr>
        <w:t>[1]</w:t>
      </w:r>
      <w:r w:rsidRPr="00247B9D">
        <w:rPr>
          <w:rFonts w:eastAsia="Times New Roman"/>
          <w:lang w:eastAsia="zh-CN"/>
        </w:rPr>
        <w:t xml:space="preserve">, a </w:t>
      </w:r>
      <w:r w:rsidRPr="00247B9D">
        <w:rPr>
          <w:rFonts w:eastAsia="Times New Roman" w:hint="eastAsia"/>
          <w:lang w:eastAsia="zh-CN"/>
        </w:rPr>
        <w:t>new work item on AI/ML for</w:t>
      </w:r>
      <w:r w:rsidRPr="00247B9D">
        <w:rPr>
          <w:iCs/>
        </w:rPr>
        <w:t xml:space="preserve"> NR air interface</w:t>
      </w:r>
      <w:r w:rsidRPr="00247B9D">
        <w:rPr>
          <w:rFonts w:eastAsia="Times New Roman"/>
          <w:lang w:eastAsia="zh-CN"/>
        </w:rPr>
        <w:t xml:space="preserve"> was approved. The </w:t>
      </w:r>
      <w:r w:rsidRPr="00247B9D">
        <w:rPr>
          <w:rFonts w:hint="eastAsia"/>
          <w:bCs/>
          <w:lang w:eastAsia="zh-CN"/>
        </w:rPr>
        <w:t>normative work</w:t>
      </w:r>
      <w:r w:rsidRPr="00247B9D">
        <w:rPr>
          <w:rFonts w:eastAsia="Times New Roman"/>
          <w:lang w:eastAsia="zh-CN"/>
        </w:rPr>
        <w:t xml:space="preserve"> on </w:t>
      </w:r>
      <w:r w:rsidRPr="00247B9D">
        <w:rPr>
          <w:rFonts w:eastAsia="Times New Roman" w:hint="eastAsia"/>
          <w:lang w:eastAsia="zh-CN"/>
        </w:rPr>
        <w:t>inter-vendor training collaboration</w:t>
      </w:r>
      <w:r w:rsidRPr="00247B9D">
        <w:rPr>
          <w:rFonts w:eastAsia="Times New Roman"/>
          <w:lang w:eastAsia="zh-CN"/>
        </w:rPr>
        <w:t xml:space="preserve"> </w:t>
      </w:r>
      <w:r w:rsidRPr="00247B9D">
        <w:rPr>
          <w:bCs/>
        </w:rPr>
        <w:t>for two-sided AI/ML models</w:t>
      </w:r>
      <w:r w:rsidRPr="00247B9D">
        <w:rPr>
          <w:rFonts w:hint="eastAsia"/>
          <w:bCs/>
          <w:lang w:eastAsia="zh-CN"/>
        </w:rPr>
        <w:t xml:space="preserve"> </w:t>
      </w:r>
      <w:r w:rsidRPr="00247B9D">
        <w:rPr>
          <w:rFonts w:eastAsia="Times New Roman"/>
          <w:lang w:eastAsia="zh-CN"/>
        </w:rPr>
        <w:t xml:space="preserve">is </w:t>
      </w:r>
      <w:r w:rsidRPr="00247B9D">
        <w:rPr>
          <w:rFonts w:eastAsia="Times New Roman" w:hint="eastAsia"/>
          <w:lang w:eastAsia="zh-CN"/>
        </w:rPr>
        <w:t xml:space="preserve">listed </w:t>
      </w:r>
      <w:r w:rsidRPr="00247B9D">
        <w:rPr>
          <w:rFonts w:eastAsia="Times New Roman"/>
          <w:lang w:eastAsia="zh-CN"/>
        </w:rPr>
        <w:t xml:space="preserve">as following. </w:t>
      </w:r>
    </w:p>
    <w:tbl>
      <w:tblPr>
        <w:tblStyle w:val="afd"/>
        <w:tblW w:w="0" w:type="auto"/>
        <w:tblLook w:val="04A0" w:firstRow="1" w:lastRow="0" w:firstColumn="1" w:lastColumn="0" w:noHBand="0" w:noVBand="1"/>
      </w:tblPr>
      <w:tblGrid>
        <w:gridCol w:w="9629"/>
      </w:tblGrid>
      <w:tr w:rsidR="00247B9D" w:rsidRPr="00247B9D">
        <w:tc>
          <w:tcPr>
            <w:tcW w:w="9629" w:type="dxa"/>
          </w:tcPr>
          <w:p w:rsidR="00216A62" w:rsidRPr="00247B9D" w:rsidRDefault="00216A62" w:rsidP="00216A62">
            <w:pPr>
              <w:spacing w:beforeLines="30" w:before="72" w:afterLines="30" w:after="72" w:line="288" w:lineRule="auto"/>
              <w:rPr>
                <w:bCs/>
              </w:rPr>
            </w:pPr>
            <w:r w:rsidRPr="00B151EE">
              <w:rPr>
                <w:b/>
                <w:color w:val="0070C0"/>
              </w:rPr>
              <w:t>Inter-vendor training collaboration</w:t>
            </w:r>
            <w:r w:rsidRPr="00247B9D">
              <w:rPr>
                <w:bCs/>
              </w:rPr>
              <w:t xml:space="preserve"> for two-sided AI/ML models </w:t>
            </w:r>
          </w:p>
          <w:p w:rsidR="00216A62" w:rsidRPr="00247B9D" w:rsidRDefault="00216A62" w:rsidP="00216A62">
            <w:pPr>
              <w:pStyle w:val="aff5"/>
              <w:numPr>
                <w:ilvl w:val="0"/>
                <w:numId w:val="16"/>
              </w:numPr>
              <w:spacing w:beforeLines="30" w:before="72" w:afterLines="30" w:after="72" w:line="288" w:lineRule="auto"/>
              <w:rPr>
                <w:bCs/>
              </w:rPr>
            </w:pPr>
            <w:r w:rsidRPr="00247B9D">
              <w:rPr>
                <w:bCs/>
              </w:rPr>
              <w:t xml:space="preserve">Fully defined/specified reference model (“Direction C”) with RAN1 scalability study outcome </w:t>
            </w:r>
            <w:proofErr w:type="gramStart"/>
            <w:r w:rsidRPr="00247B9D">
              <w:rPr>
                <w:bCs/>
              </w:rPr>
              <w:t>taken into account</w:t>
            </w:r>
            <w:proofErr w:type="gramEnd"/>
            <w:r w:rsidRPr="00247B9D">
              <w:rPr>
                <w:bCs/>
              </w:rPr>
              <w:t xml:space="preserve"> [RAN4/RAN1] – check-point in RAN#110 upon RAN4 feedback</w:t>
            </w:r>
          </w:p>
          <w:p w:rsidR="00216A62" w:rsidRPr="00247B9D" w:rsidRDefault="00216A62" w:rsidP="00216A62">
            <w:pPr>
              <w:pStyle w:val="aff5"/>
              <w:numPr>
                <w:ilvl w:val="1"/>
                <w:numId w:val="16"/>
              </w:numPr>
              <w:spacing w:beforeLines="30" w:before="72" w:afterLines="30" w:after="72" w:line="288" w:lineRule="auto"/>
              <w:rPr>
                <w:bCs/>
              </w:rPr>
            </w:pPr>
            <w:r w:rsidRPr="00247B9D">
              <w:rPr>
                <w:bCs/>
              </w:rPr>
              <w:t>Specification of standardized encoder model structure plus parameter exchange (“Direction A, sub-option 3a-1” without target CSI sharing) leveraging defined/reference model of “Direction C” and taking RAN1 scalability study outcome into account [RAN4/RAN1/RAN2/RAN3] – check-point in RAN#110 upon SA WG feedback</w:t>
            </w:r>
          </w:p>
          <w:p w:rsidR="00B134B7" w:rsidRPr="00247B9D" w:rsidRDefault="00216A62" w:rsidP="00216A62">
            <w:pPr>
              <w:pStyle w:val="aff5"/>
              <w:numPr>
                <w:ilvl w:val="0"/>
                <w:numId w:val="16"/>
              </w:numPr>
              <w:spacing w:beforeLines="30" w:before="72" w:afterLines="30" w:after="72" w:line="288" w:lineRule="auto"/>
              <w:rPr>
                <w:bCs/>
              </w:rPr>
            </w:pPr>
            <w:r w:rsidRPr="00247B9D">
              <w:rPr>
                <w:bCs/>
              </w:rPr>
              <w:t>Specification of standardized dataset format/content plus dataset exchange (“Direction A, sub-option 4-1”) [RAN1/RAN2/RAN3/RAN4] – check-point in RAN#110 upon SA WG feedback</w:t>
            </w:r>
          </w:p>
        </w:tc>
      </w:tr>
    </w:tbl>
    <w:p w:rsidR="00B134B7" w:rsidRPr="00247B9D" w:rsidRDefault="00BE10E1" w:rsidP="00647BDC">
      <w:pPr>
        <w:snapToGrid w:val="0"/>
        <w:spacing w:beforeLines="30" w:before="72" w:afterLines="30" w:after="72" w:line="288" w:lineRule="auto"/>
        <w:rPr>
          <w:lang w:eastAsia="zh-CN"/>
        </w:rPr>
      </w:pPr>
      <w:r w:rsidRPr="00247B9D">
        <w:rPr>
          <w:rFonts w:eastAsia="Times New Roman"/>
          <w:lang w:eastAsia="zh-CN"/>
        </w:rPr>
        <w:t>In this contribution, we provide our analysis and proposal</w:t>
      </w:r>
      <w:r w:rsidRPr="00247B9D">
        <w:rPr>
          <w:rFonts w:eastAsia="Times New Roman" w:hint="eastAsia"/>
          <w:lang w:eastAsia="zh-CN"/>
        </w:rPr>
        <w:t>s</w:t>
      </w:r>
      <w:r w:rsidRPr="00247B9D">
        <w:rPr>
          <w:rFonts w:eastAsia="Times New Roman"/>
          <w:lang w:eastAsia="zh-CN"/>
        </w:rPr>
        <w:t xml:space="preserve"> </w:t>
      </w:r>
      <w:r w:rsidRPr="00247B9D">
        <w:rPr>
          <w:rFonts w:eastAsia="Times New Roman" w:hint="eastAsia"/>
          <w:lang w:eastAsia="zh-CN"/>
        </w:rPr>
        <w:t>on specification impacts of</w:t>
      </w:r>
      <w:r w:rsidRPr="00247B9D">
        <w:rPr>
          <w:rFonts w:eastAsia="Times New Roman"/>
          <w:lang w:eastAsia="zh-CN"/>
        </w:rPr>
        <w:t xml:space="preserve"> </w:t>
      </w:r>
      <w:r w:rsidRPr="00247B9D">
        <w:rPr>
          <w:rFonts w:eastAsia="Times New Roman" w:hint="eastAsia"/>
          <w:lang w:eastAsia="zh-CN"/>
        </w:rPr>
        <w:t>inter-vendor training collaboration</w:t>
      </w:r>
      <w:r w:rsidRPr="00247B9D">
        <w:rPr>
          <w:rFonts w:eastAsia="Times New Roman"/>
          <w:lang w:eastAsia="zh-CN"/>
        </w:rPr>
        <w:t>.</w:t>
      </w:r>
    </w:p>
    <w:p w:rsidR="00B134B7" w:rsidRPr="00247B9D" w:rsidRDefault="00BE10E1" w:rsidP="00647BDC">
      <w:pPr>
        <w:pStyle w:val="1"/>
        <w:spacing w:beforeLines="30" w:before="72" w:afterLines="30" w:after="72" w:line="288" w:lineRule="auto"/>
        <w:ind w:left="0" w:firstLine="0"/>
        <w:rPr>
          <w:lang w:eastAsia="zh-CN"/>
        </w:rPr>
      </w:pPr>
      <w:r w:rsidRPr="00247B9D">
        <w:rPr>
          <w:rFonts w:hint="eastAsia"/>
          <w:lang w:eastAsia="zh-CN"/>
        </w:rPr>
        <w:t>G</w:t>
      </w:r>
      <w:r w:rsidRPr="00247B9D">
        <w:rPr>
          <w:lang w:eastAsia="zh-CN"/>
        </w:rPr>
        <w:t>eneral View</w:t>
      </w:r>
    </w:p>
    <w:p w:rsidR="00B134B7" w:rsidRPr="00247B9D" w:rsidRDefault="00BE10E1" w:rsidP="00647BDC">
      <w:pPr>
        <w:spacing w:beforeLines="30" w:before="72" w:afterLines="30" w:after="72" w:line="288" w:lineRule="auto"/>
        <w:rPr>
          <w:bCs/>
          <w:lang w:eastAsia="zh-CN"/>
        </w:rPr>
      </w:pPr>
      <w:r w:rsidRPr="00247B9D">
        <w:rPr>
          <w:rFonts w:hint="eastAsia"/>
          <w:lang w:eastAsia="zh-CN"/>
        </w:rPr>
        <w:t xml:space="preserve">In Release 19, RAN1 has </w:t>
      </w:r>
      <w:r w:rsidRPr="00247B9D">
        <w:rPr>
          <w:rFonts w:hint="eastAsia"/>
          <w:bCs/>
          <w:lang w:eastAsia="zh-CN"/>
        </w:rPr>
        <w:t>concluded its</w:t>
      </w:r>
      <w:r w:rsidRPr="00247B9D">
        <w:rPr>
          <w:rFonts w:hint="eastAsia"/>
          <w:lang w:eastAsia="zh-CN"/>
        </w:rPr>
        <w:t xml:space="preserve"> research on inter-vendor</w:t>
      </w:r>
      <w:r w:rsidRPr="00247B9D">
        <w:rPr>
          <w:rFonts w:eastAsia="Times New Roman" w:hint="eastAsia"/>
          <w:lang w:eastAsia="zh-CN"/>
        </w:rPr>
        <w:t xml:space="preserve"> training</w:t>
      </w:r>
      <w:r w:rsidRPr="00247B9D">
        <w:rPr>
          <w:rFonts w:hint="eastAsia"/>
          <w:lang w:eastAsia="zh-CN"/>
        </w:rPr>
        <w:t xml:space="preserve"> collaboration and </w:t>
      </w:r>
      <w:r w:rsidRPr="00247B9D">
        <w:rPr>
          <w:rFonts w:hint="eastAsia"/>
          <w:bCs/>
          <w:lang w:eastAsia="zh-CN"/>
        </w:rPr>
        <w:t>determined</w:t>
      </w:r>
      <w:r w:rsidRPr="00247B9D">
        <w:rPr>
          <w:rFonts w:hint="eastAsia"/>
          <w:lang w:eastAsia="zh-CN"/>
        </w:rPr>
        <w:t xml:space="preserve"> that </w:t>
      </w:r>
      <w:r w:rsidRPr="00247B9D">
        <w:rPr>
          <w:lang w:eastAsia="zh-CN"/>
        </w:rPr>
        <w:t>Direction A</w:t>
      </w:r>
      <w:r w:rsidRPr="00247B9D">
        <w:rPr>
          <w:rFonts w:hint="eastAsia"/>
          <w:lang w:eastAsia="zh-CN"/>
        </w:rPr>
        <w:t xml:space="preserve"> sub-option 3a-1 </w:t>
      </w:r>
      <w:r w:rsidRPr="00247B9D">
        <w:rPr>
          <w:rFonts w:hint="eastAsia"/>
          <w:bCs/>
          <w:lang w:eastAsia="zh-CN"/>
        </w:rPr>
        <w:t>and 4-1, as well as</w:t>
      </w:r>
      <w:r w:rsidRPr="00247B9D">
        <w:rPr>
          <w:rFonts w:hint="eastAsia"/>
          <w:lang w:eastAsia="zh-CN"/>
        </w:rPr>
        <w:t xml:space="preserve"> Direction </w:t>
      </w:r>
      <w:proofErr w:type="spellStart"/>
      <w:r w:rsidRPr="00247B9D">
        <w:rPr>
          <w:rFonts w:hint="eastAsia"/>
          <w:lang w:eastAsia="zh-CN"/>
        </w:rPr>
        <w:t>C</w:t>
      </w:r>
      <w:r w:rsidRPr="00247B9D">
        <w:rPr>
          <w:lang w:eastAsia="zh-CN"/>
        </w:rPr>
        <w:t xml:space="preserve"> </w:t>
      </w:r>
      <w:r w:rsidRPr="00247B9D">
        <w:rPr>
          <w:rFonts w:hint="eastAsia"/>
          <w:lang w:eastAsia="zh-CN"/>
        </w:rPr>
        <w:t>are</w:t>
      </w:r>
      <w:proofErr w:type="spellEnd"/>
      <w:r w:rsidRPr="00247B9D">
        <w:rPr>
          <w:rFonts w:hint="eastAsia"/>
          <w:lang w:eastAsia="zh-CN"/>
        </w:rPr>
        <w:t xml:space="preserve"> feasible. </w:t>
      </w:r>
      <w:r w:rsidRPr="00247B9D">
        <w:rPr>
          <w:rFonts w:hint="eastAsia"/>
          <w:bCs/>
          <w:lang w:eastAsia="zh-CN"/>
        </w:rPr>
        <w:t>In accordance with</w:t>
      </w:r>
      <w:r w:rsidRPr="00247B9D">
        <w:rPr>
          <w:rFonts w:hint="eastAsia"/>
          <w:bCs/>
        </w:rPr>
        <w:t xml:space="preserve"> the </w:t>
      </w:r>
      <w:r w:rsidRPr="00247B9D">
        <w:rPr>
          <w:rFonts w:hint="eastAsia"/>
          <w:bCs/>
          <w:lang w:eastAsia="zh-CN"/>
        </w:rPr>
        <w:t>conclusion</w:t>
      </w:r>
      <w:r w:rsidRPr="00247B9D">
        <w:rPr>
          <w:rFonts w:hint="eastAsia"/>
          <w:bCs/>
        </w:rPr>
        <w:t xml:space="preserve"> reached in </w:t>
      </w:r>
      <w:r w:rsidRPr="00247B9D">
        <w:rPr>
          <w:rFonts w:eastAsia="Times New Roman"/>
          <w:lang w:eastAsia="zh-CN"/>
        </w:rPr>
        <w:t>RAN#108 meeting</w:t>
      </w:r>
      <w:r w:rsidRPr="00247B9D">
        <w:rPr>
          <w:rFonts w:eastAsia="Times New Roman" w:hint="eastAsia"/>
          <w:lang w:eastAsia="zh-CN"/>
        </w:rPr>
        <w:t>, further n</w:t>
      </w:r>
      <w:r w:rsidRPr="00247B9D">
        <w:rPr>
          <w:iCs/>
        </w:rPr>
        <w:t xml:space="preserve">ormative </w:t>
      </w:r>
      <w:r w:rsidRPr="00247B9D">
        <w:rPr>
          <w:rFonts w:hint="eastAsia"/>
          <w:iCs/>
          <w:lang w:eastAsia="zh-CN"/>
        </w:rPr>
        <w:t>work</w:t>
      </w:r>
      <w:r w:rsidRPr="00247B9D">
        <w:rPr>
          <w:rFonts w:eastAsia="Times New Roman"/>
          <w:lang w:eastAsia="zh-CN"/>
        </w:rPr>
        <w:t xml:space="preserve"> was agreed </w:t>
      </w:r>
      <w:r w:rsidRPr="00247B9D">
        <w:rPr>
          <w:rFonts w:eastAsia="Times New Roman" w:hint="eastAsia"/>
          <w:lang w:eastAsia="zh-CN"/>
        </w:rPr>
        <w:t xml:space="preserve">on </w:t>
      </w:r>
      <w:r w:rsidRPr="00247B9D">
        <w:rPr>
          <w:bCs/>
        </w:rPr>
        <w:t>standardized dataset format/content plus dataset exchange</w:t>
      </w:r>
      <w:r w:rsidRPr="00247B9D">
        <w:rPr>
          <w:rFonts w:hint="eastAsia"/>
          <w:bCs/>
          <w:lang w:eastAsia="zh-CN"/>
        </w:rPr>
        <w:t xml:space="preserve"> for </w:t>
      </w:r>
      <w:r w:rsidRPr="00247B9D">
        <w:rPr>
          <w:bCs/>
        </w:rPr>
        <w:t>Direction A, sub-option 4-1</w:t>
      </w:r>
      <w:r w:rsidRPr="00247B9D">
        <w:rPr>
          <w:rFonts w:hint="eastAsia"/>
          <w:bCs/>
          <w:lang w:eastAsia="zh-CN"/>
        </w:rPr>
        <w:t xml:space="preserve">, </w:t>
      </w:r>
      <w:r w:rsidRPr="00247B9D">
        <w:rPr>
          <w:bCs/>
        </w:rPr>
        <w:t xml:space="preserve">standardized encoder model structure plus parameter exchange </w:t>
      </w:r>
      <w:r w:rsidRPr="00247B9D">
        <w:rPr>
          <w:rFonts w:hint="eastAsia"/>
          <w:bCs/>
          <w:lang w:eastAsia="zh-CN"/>
        </w:rPr>
        <w:t xml:space="preserve">for </w:t>
      </w:r>
      <w:r w:rsidRPr="00247B9D">
        <w:rPr>
          <w:bCs/>
        </w:rPr>
        <w:t xml:space="preserve">Direction A, sub-option </w:t>
      </w:r>
      <w:r w:rsidRPr="00247B9D">
        <w:rPr>
          <w:rFonts w:hint="eastAsia"/>
          <w:bCs/>
          <w:lang w:eastAsia="zh-CN"/>
        </w:rPr>
        <w:t>3a</w:t>
      </w:r>
      <w:r w:rsidRPr="00247B9D">
        <w:rPr>
          <w:bCs/>
        </w:rPr>
        <w:t>-1</w:t>
      </w:r>
      <w:r w:rsidRPr="00247B9D">
        <w:rPr>
          <w:rFonts w:hint="eastAsia"/>
          <w:bCs/>
          <w:lang w:eastAsia="zh-CN"/>
        </w:rPr>
        <w:t xml:space="preserve">, and </w:t>
      </w:r>
      <w:r w:rsidRPr="00247B9D">
        <w:rPr>
          <w:bCs/>
        </w:rPr>
        <w:t xml:space="preserve">standardized reference model </w:t>
      </w:r>
      <w:r w:rsidRPr="00247B9D">
        <w:rPr>
          <w:rFonts w:hint="eastAsia"/>
          <w:bCs/>
          <w:lang w:eastAsia="zh-CN"/>
        </w:rPr>
        <w:t xml:space="preserve">for </w:t>
      </w:r>
      <w:r w:rsidRPr="00247B9D">
        <w:rPr>
          <w:bCs/>
        </w:rPr>
        <w:t xml:space="preserve">Direction </w:t>
      </w:r>
      <w:r w:rsidRPr="00247B9D">
        <w:rPr>
          <w:rFonts w:hint="eastAsia"/>
          <w:bCs/>
          <w:lang w:eastAsia="zh-CN"/>
        </w:rPr>
        <w:t xml:space="preserve">C. Additionally, the outcomes of scalability studies should be considered when specifying/defining </w:t>
      </w:r>
      <w:r w:rsidRPr="00247B9D">
        <w:rPr>
          <w:bCs/>
        </w:rPr>
        <w:t>standardized encoder model structure</w:t>
      </w:r>
      <w:r w:rsidRPr="00247B9D">
        <w:rPr>
          <w:rFonts w:hint="eastAsia"/>
          <w:bCs/>
          <w:lang w:eastAsia="zh-CN"/>
        </w:rPr>
        <w:t xml:space="preserve"> for </w:t>
      </w:r>
      <w:r w:rsidRPr="00247B9D">
        <w:rPr>
          <w:bCs/>
        </w:rPr>
        <w:t xml:space="preserve">Direction A </w:t>
      </w:r>
      <w:r w:rsidRPr="00247B9D">
        <w:rPr>
          <w:rFonts w:hint="eastAsia"/>
          <w:bCs/>
          <w:lang w:eastAsia="zh-CN"/>
        </w:rPr>
        <w:t>3a</w:t>
      </w:r>
      <w:r w:rsidRPr="00247B9D">
        <w:rPr>
          <w:bCs/>
        </w:rPr>
        <w:t>-1</w:t>
      </w:r>
      <w:r w:rsidRPr="00247B9D">
        <w:rPr>
          <w:rFonts w:hint="eastAsia"/>
          <w:bCs/>
          <w:lang w:eastAsia="zh-CN"/>
        </w:rPr>
        <w:t xml:space="preserve"> and </w:t>
      </w:r>
      <w:r w:rsidRPr="00247B9D">
        <w:rPr>
          <w:bCs/>
        </w:rPr>
        <w:t xml:space="preserve">standardized encoder model </w:t>
      </w:r>
      <w:r w:rsidRPr="00247B9D">
        <w:rPr>
          <w:rFonts w:hint="eastAsia"/>
          <w:bCs/>
          <w:lang w:eastAsia="zh-CN"/>
        </w:rPr>
        <w:t xml:space="preserve">for </w:t>
      </w:r>
      <w:r w:rsidRPr="00247B9D">
        <w:rPr>
          <w:bCs/>
        </w:rPr>
        <w:t xml:space="preserve">Direction </w:t>
      </w:r>
      <w:r w:rsidRPr="00247B9D">
        <w:rPr>
          <w:rFonts w:hint="eastAsia"/>
          <w:bCs/>
          <w:lang w:eastAsia="zh-CN"/>
        </w:rPr>
        <w:t>C.</w:t>
      </w:r>
    </w:p>
    <w:p w:rsidR="00B134B7" w:rsidRPr="00247B9D" w:rsidRDefault="00BE10E1" w:rsidP="00647BDC">
      <w:pPr>
        <w:spacing w:beforeLines="30" w:before="72" w:afterLines="30" w:after="72" w:line="288" w:lineRule="auto"/>
        <w:rPr>
          <w:bCs/>
          <w:lang w:eastAsia="zh-CN"/>
        </w:rPr>
      </w:pPr>
      <w:r w:rsidRPr="00247B9D">
        <w:rPr>
          <w:rFonts w:hint="eastAsia"/>
          <w:bCs/>
          <w:lang w:eastAsia="zh-CN"/>
        </w:rPr>
        <w:t xml:space="preserve">For normative work for </w:t>
      </w:r>
      <w:r w:rsidRPr="00247B9D">
        <w:rPr>
          <w:bCs/>
        </w:rPr>
        <w:t>Direction A</w:t>
      </w:r>
      <w:r w:rsidRPr="00247B9D">
        <w:rPr>
          <w:rFonts w:hint="eastAsia"/>
          <w:bCs/>
          <w:lang w:eastAsia="zh-CN"/>
        </w:rPr>
        <w:t xml:space="preserve"> </w:t>
      </w:r>
      <w:r w:rsidRPr="00247B9D">
        <w:rPr>
          <w:bCs/>
        </w:rPr>
        <w:t>sub-option 4-1</w:t>
      </w:r>
      <w:r w:rsidRPr="00247B9D">
        <w:rPr>
          <w:rFonts w:hint="eastAsia"/>
          <w:bCs/>
          <w:lang w:eastAsia="zh-CN"/>
        </w:rPr>
        <w:t xml:space="preserve">, </w:t>
      </w:r>
      <w:r w:rsidRPr="00247B9D">
        <w:rPr>
          <w:bCs/>
          <w:lang w:eastAsia="zh-CN"/>
        </w:rPr>
        <w:t>dataset related information</w:t>
      </w:r>
      <w:r w:rsidRPr="00247B9D">
        <w:rPr>
          <w:rFonts w:hint="eastAsia"/>
          <w:bCs/>
          <w:lang w:eastAsia="zh-CN"/>
        </w:rPr>
        <w:t xml:space="preserve"> should be considered</w:t>
      </w:r>
      <w:r w:rsidRPr="00247B9D">
        <w:rPr>
          <w:bCs/>
          <w:lang w:eastAsia="zh-CN"/>
        </w:rPr>
        <w:t>, e.g.,</w:t>
      </w:r>
      <w:r w:rsidRPr="00247B9D">
        <w:rPr>
          <w:rFonts w:hint="eastAsia"/>
          <w:bCs/>
          <w:lang w:eastAsia="zh-CN"/>
        </w:rPr>
        <w:t xml:space="preserve"> dataset content, dataset type, dataset format and additional information. </w:t>
      </w:r>
      <w:r w:rsidRPr="00247B9D">
        <w:rPr>
          <w:bCs/>
          <w:lang w:eastAsia="zh-CN"/>
        </w:rPr>
        <w:t>Regarding</w:t>
      </w:r>
      <w:r w:rsidRPr="00247B9D">
        <w:rPr>
          <w:rFonts w:hint="eastAsia"/>
          <w:bCs/>
          <w:lang w:eastAsia="zh-CN"/>
        </w:rPr>
        <w:t xml:space="preserve"> </w:t>
      </w:r>
      <w:r w:rsidRPr="00247B9D">
        <w:rPr>
          <w:bCs/>
        </w:rPr>
        <w:t>Direction A sub-option</w:t>
      </w:r>
      <w:r w:rsidRPr="00247B9D">
        <w:rPr>
          <w:rFonts w:hint="eastAsia"/>
          <w:bCs/>
          <w:lang w:eastAsia="zh-CN"/>
        </w:rPr>
        <w:t xml:space="preserve"> 3a</w:t>
      </w:r>
      <w:r w:rsidRPr="00247B9D">
        <w:rPr>
          <w:bCs/>
        </w:rPr>
        <w:t>-1</w:t>
      </w:r>
      <w:r w:rsidRPr="00247B9D">
        <w:rPr>
          <w:rFonts w:hint="eastAsia"/>
          <w:bCs/>
          <w:lang w:eastAsia="zh-CN"/>
        </w:rPr>
        <w:t xml:space="preserve">, </w:t>
      </w:r>
      <w:r w:rsidRPr="00247B9D">
        <w:rPr>
          <w:bCs/>
          <w:lang w:eastAsia="zh-CN"/>
        </w:rPr>
        <w:t>parameter related information can be further considered, e.g.,</w:t>
      </w:r>
      <w:r w:rsidRPr="00247B9D">
        <w:rPr>
          <w:rFonts w:hint="eastAsia"/>
          <w:bCs/>
          <w:lang w:eastAsia="zh-CN"/>
        </w:rPr>
        <w:t xml:space="preserve"> parameter content/format, quantization method and additional information. </w:t>
      </w:r>
      <w:r w:rsidRPr="00247B9D">
        <w:rPr>
          <w:bCs/>
          <w:lang w:eastAsia="zh-CN"/>
        </w:rPr>
        <w:t xml:space="preserve">However, from the perspective of transmission overhead, </w:t>
      </w:r>
      <w:r w:rsidRPr="00247B9D">
        <w:rPr>
          <w:bCs/>
        </w:rPr>
        <w:t xml:space="preserve">Direction A, sub-option </w:t>
      </w:r>
      <w:r w:rsidRPr="00247B9D">
        <w:rPr>
          <w:rFonts w:hint="eastAsia"/>
          <w:bCs/>
          <w:lang w:eastAsia="zh-CN"/>
        </w:rPr>
        <w:t>3a</w:t>
      </w:r>
      <w:r w:rsidRPr="00247B9D">
        <w:rPr>
          <w:bCs/>
        </w:rPr>
        <w:t>-1</w:t>
      </w:r>
      <w:r w:rsidRPr="00247B9D">
        <w:rPr>
          <w:rFonts w:hint="eastAsia"/>
          <w:bCs/>
          <w:lang w:eastAsia="zh-CN"/>
        </w:rPr>
        <w:t xml:space="preserve"> show</w:t>
      </w:r>
      <w:r w:rsidRPr="00247B9D">
        <w:rPr>
          <w:bCs/>
          <w:lang w:eastAsia="zh-CN"/>
        </w:rPr>
        <w:t xml:space="preserve">s </w:t>
      </w:r>
      <w:r w:rsidRPr="00247B9D">
        <w:t>much lower</w:t>
      </w:r>
      <w:r w:rsidRPr="00247B9D">
        <w:rPr>
          <w:rFonts w:hint="eastAsia"/>
          <w:lang w:eastAsia="zh-CN"/>
        </w:rPr>
        <w:t xml:space="preserve"> </w:t>
      </w:r>
      <w:r w:rsidRPr="00247B9D">
        <w:rPr>
          <w:lang w:eastAsia="zh-CN"/>
        </w:rPr>
        <w:t xml:space="preserve">overhead </w:t>
      </w:r>
      <w:r w:rsidRPr="00247B9D">
        <w:rPr>
          <w:rFonts w:hint="eastAsia"/>
          <w:lang w:eastAsia="zh-CN"/>
        </w:rPr>
        <w:t xml:space="preserve">than that of </w:t>
      </w:r>
      <w:r w:rsidRPr="00247B9D">
        <w:rPr>
          <w:bCs/>
        </w:rPr>
        <w:t xml:space="preserve">Direction A, sub-option </w:t>
      </w:r>
      <w:r w:rsidRPr="00247B9D">
        <w:rPr>
          <w:rFonts w:hint="eastAsia"/>
          <w:bCs/>
          <w:lang w:eastAsia="zh-CN"/>
        </w:rPr>
        <w:t>4</w:t>
      </w:r>
      <w:r w:rsidRPr="00247B9D">
        <w:rPr>
          <w:bCs/>
        </w:rPr>
        <w:t>-1</w:t>
      </w:r>
      <w:r w:rsidRPr="00247B9D">
        <w:rPr>
          <w:rFonts w:hint="eastAsia"/>
          <w:bCs/>
          <w:lang w:eastAsia="zh-CN"/>
        </w:rPr>
        <w:t xml:space="preserve"> </w:t>
      </w:r>
      <w:r w:rsidRPr="00247B9D">
        <w:t>due to the nature of parameter exchange mechanisms.</w:t>
      </w:r>
      <w:r w:rsidRPr="00247B9D">
        <w:rPr>
          <w:rFonts w:hint="eastAsia"/>
        </w:rPr>
        <w:t xml:space="preserve"> </w:t>
      </w:r>
      <w:r w:rsidRPr="00247B9D">
        <w:rPr>
          <w:rFonts w:hint="eastAsia"/>
          <w:lang w:eastAsia="zh-CN"/>
        </w:rPr>
        <w:t>T</w:t>
      </w:r>
      <w:r w:rsidRPr="00247B9D">
        <w:rPr>
          <w:rFonts w:hint="eastAsia"/>
        </w:rPr>
        <w:t>herefore</w:t>
      </w:r>
      <w:r w:rsidRPr="00247B9D">
        <w:rPr>
          <w:rFonts w:hint="eastAsia"/>
          <w:lang w:eastAsia="zh-CN"/>
        </w:rPr>
        <w:t>,</w:t>
      </w:r>
      <w:r w:rsidRPr="00247B9D">
        <w:rPr>
          <w:lang w:eastAsia="zh-CN"/>
        </w:rPr>
        <w:t xml:space="preserve"> </w:t>
      </w:r>
      <w:r w:rsidRPr="00247B9D">
        <w:rPr>
          <w:rFonts w:hint="eastAsia"/>
          <w:lang w:eastAsia="zh-CN"/>
        </w:rPr>
        <w:t xml:space="preserve">normative work for </w:t>
      </w:r>
      <w:r w:rsidRPr="00247B9D">
        <w:rPr>
          <w:bCs/>
        </w:rPr>
        <w:t xml:space="preserve">Direction A, sub-option </w:t>
      </w:r>
      <w:r w:rsidRPr="00247B9D">
        <w:rPr>
          <w:rFonts w:hint="eastAsia"/>
          <w:bCs/>
          <w:lang w:eastAsia="zh-CN"/>
        </w:rPr>
        <w:t>4</w:t>
      </w:r>
      <w:r w:rsidRPr="00247B9D">
        <w:rPr>
          <w:bCs/>
        </w:rPr>
        <w:t>-1</w:t>
      </w:r>
      <w:r w:rsidRPr="00247B9D">
        <w:rPr>
          <w:rFonts w:hint="eastAsia"/>
          <w:bCs/>
          <w:lang w:eastAsia="zh-CN"/>
        </w:rPr>
        <w:t xml:space="preserve"> and </w:t>
      </w:r>
      <w:r w:rsidRPr="00247B9D">
        <w:rPr>
          <w:bCs/>
        </w:rPr>
        <w:t xml:space="preserve">sub-option </w:t>
      </w:r>
      <w:r w:rsidRPr="00247B9D">
        <w:rPr>
          <w:rFonts w:hint="eastAsia"/>
          <w:bCs/>
          <w:lang w:eastAsia="zh-CN"/>
        </w:rPr>
        <w:t>3a</w:t>
      </w:r>
      <w:r w:rsidRPr="00247B9D">
        <w:rPr>
          <w:bCs/>
        </w:rPr>
        <w:t>-1</w:t>
      </w:r>
      <w:r w:rsidRPr="00247B9D">
        <w:rPr>
          <w:rFonts w:hint="eastAsia"/>
          <w:bCs/>
          <w:lang w:eastAsia="zh-CN"/>
        </w:rPr>
        <w:t xml:space="preserve"> can be started simultaneously and </w:t>
      </w:r>
      <w:r w:rsidRPr="00247B9D">
        <w:rPr>
          <w:bCs/>
          <w:lang w:eastAsia="zh-CN"/>
        </w:rPr>
        <w:t>discuss</w:t>
      </w:r>
      <w:r w:rsidRPr="00247B9D">
        <w:rPr>
          <w:rFonts w:hint="eastAsia"/>
          <w:bCs/>
          <w:lang w:eastAsia="zh-CN"/>
        </w:rPr>
        <w:t>ed</w:t>
      </w:r>
      <w:r w:rsidRPr="00247B9D">
        <w:rPr>
          <w:bCs/>
          <w:lang w:eastAsia="zh-CN"/>
        </w:rPr>
        <w:t xml:space="preserve"> </w:t>
      </w:r>
      <w:r w:rsidRPr="00247B9D">
        <w:rPr>
          <w:rFonts w:hint="eastAsia"/>
          <w:bCs/>
          <w:lang w:eastAsia="zh-CN"/>
        </w:rPr>
        <w:t>in parallel.</w:t>
      </w:r>
    </w:p>
    <w:p w:rsidR="00982EDD" w:rsidRPr="00247B9D" w:rsidRDefault="00982EDD" w:rsidP="00982EDD">
      <w:pPr>
        <w:pStyle w:val="ZTE-Proposal-20210505"/>
        <w:snapToGrid w:val="0"/>
        <w:spacing w:before="72" w:after="72"/>
        <w:rPr>
          <w:b w:val="0"/>
          <w:lang w:val="en-US"/>
        </w:rPr>
      </w:pPr>
      <w:bookmarkStart w:id="4" w:name="_Hlk210135721"/>
      <w:r w:rsidRPr="00247B9D">
        <w:rPr>
          <w:b w:val="0"/>
          <w:lang w:val="en-US"/>
        </w:rPr>
        <w:t xml:space="preserve">The following </w:t>
      </w:r>
      <w:r w:rsidRPr="00247B9D">
        <w:rPr>
          <w:rFonts w:hint="eastAsia"/>
          <w:b w:val="0"/>
          <w:lang w:val="en-US" w:eastAsia="zh-CN"/>
        </w:rPr>
        <w:t>specification impacts</w:t>
      </w:r>
      <w:r w:rsidRPr="00247B9D">
        <w:rPr>
          <w:b w:val="0"/>
          <w:lang w:val="en-US"/>
        </w:rPr>
        <w:t xml:space="preserve"> for the two sub-options of Direction A can be </w:t>
      </w:r>
      <w:r w:rsidRPr="00247B9D">
        <w:rPr>
          <w:rFonts w:hint="eastAsia"/>
          <w:b w:val="0"/>
          <w:lang w:val="en-US" w:eastAsia="zh-CN"/>
        </w:rPr>
        <w:t>discussed with equal priority</w:t>
      </w:r>
      <w:r w:rsidRPr="00247B9D">
        <w:rPr>
          <w:b w:val="0"/>
          <w:lang w:val="en-US"/>
        </w:rPr>
        <w:t>:</w:t>
      </w:r>
    </w:p>
    <w:p w:rsidR="00982EDD" w:rsidRPr="00247B9D" w:rsidRDefault="00982EDD" w:rsidP="00982EDD">
      <w:pPr>
        <w:pStyle w:val="ZTE-Proposal-20210505"/>
        <w:numPr>
          <w:ilvl w:val="0"/>
          <w:numId w:val="40"/>
        </w:numPr>
        <w:tabs>
          <w:tab w:val="clear" w:pos="1412"/>
        </w:tabs>
        <w:snapToGrid w:val="0"/>
        <w:spacing w:before="72" w:after="72"/>
        <w:rPr>
          <w:b w:val="0"/>
          <w:lang w:val="en-US"/>
        </w:rPr>
      </w:pPr>
      <w:r w:rsidRPr="00247B9D">
        <w:rPr>
          <w:rFonts w:hint="eastAsia"/>
          <w:b w:val="0"/>
          <w:lang w:val="en-US"/>
        </w:rPr>
        <w:t xml:space="preserve">For Direction A </w:t>
      </w:r>
      <w:r w:rsidRPr="00247B9D">
        <w:rPr>
          <w:b w:val="0"/>
          <w:lang w:val="en-US"/>
        </w:rPr>
        <w:t xml:space="preserve">sub-option </w:t>
      </w:r>
      <w:r w:rsidRPr="00247B9D">
        <w:rPr>
          <w:rFonts w:hint="eastAsia"/>
          <w:b w:val="0"/>
          <w:lang w:val="en-US"/>
        </w:rPr>
        <w:t>4-</w:t>
      </w:r>
      <w:r w:rsidR="005B681F" w:rsidRPr="00247B9D">
        <w:rPr>
          <w:b w:val="0"/>
          <w:lang w:val="en-US"/>
        </w:rPr>
        <w:t>1, further</w:t>
      </w:r>
      <w:r w:rsidRPr="00247B9D">
        <w:rPr>
          <w:b w:val="0"/>
          <w:lang w:val="en-US"/>
        </w:rPr>
        <w:t xml:space="preserve"> consider dataset related information, e.g., dataset content, dataset type, dataset format</w:t>
      </w:r>
      <w:r w:rsidRPr="00247B9D">
        <w:rPr>
          <w:rFonts w:hint="eastAsia"/>
          <w:b w:val="0"/>
          <w:lang w:val="en-US" w:eastAsia="zh-CN"/>
        </w:rPr>
        <w:t>,</w:t>
      </w:r>
      <w:r w:rsidRPr="00247B9D">
        <w:rPr>
          <w:b w:val="0"/>
          <w:lang w:val="en-US"/>
        </w:rPr>
        <w:t xml:space="preserve"> and additional information</w:t>
      </w:r>
      <w:r w:rsidRPr="00247B9D">
        <w:rPr>
          <w:rFonts w:hint="eastAsia"/>
          <w:b w:val="0"/>
          <w:lang w:val="en-US"/>
        </w:rPr>
        <w:t xml:space="preserve">. </w:t>
      </w:r>
    </w:p>
    <w:p w:rsidR="00982EDD" w:rsidRPr="00247B9D" w:rsidRDefault="00982EDD" w:rsidP="00982EDD">
      <w:pPr>
        <w:pStyle w:val="ZTE-Proposal-20210505"/>
        <w:numPr>
          <w:ilvl w:val="0"/>
          <w:numId w:val="40"/>
        </w:numPr>
        <w:tabs>
          <w:tab w:val="clear" w:pos="1412"/>
        </w:tabs>
        <w:snapToGrid w:val="0"/>
        <w:spacing w:before="72" w:after="72"/>
        <w:rPr>
          <w:b w:val="0"/>
          <w:lang w:val="en-US"/>
        </w:rPr>
      </w:pPr>
      <w:r w:rsidRPr="00247B9D">
        <w:rPr>
          <w:rFonts w:hint="eastAsia"/>
          <w:b w:val="0"/>
          <w:lang w:val="en-US"/>
        </w:rPr>
        <w:t xml:space="preserve">For Direction A </w:t>
      </w:r>
      <w:r w:rsidRPr="00247B9D">
        <w:rPr>
          <w:b w:val="0"/>
          <w:lang w:val="en-US"/>
        </w:rPr>
        <w:t xml:space="preserve">sub-option </w:t>
      </w:r>
      <w:r w:rsidRPr="00247B9D">
        <w:rPr>
          <w:rFonts w:hint="eastAsia"/>
          <w:b w:val="0"/>
          <w:lang w:val="en-US"/>
        </w:rPr>
        <w:t xml:space="preserve">3a-1, </w:t>
      </w:r>
      <w:r w:rsidRPr="00247B9D">
        <w:rPr>
          <w:b w:val="0"/>
          <w:lang w:val="en-US"/>
        </w:rPr>
        <w:t>further consider</w:t>
      </w:r>
      <w:r w:rsidRPr="00247B9D">
        <w:rPr>
          <w:rFonts w:hint="eastAsia"/>
          <w:b w:val="0"/>
          <w:lang w:val="en-US"/>
        </w:rPr>
        <w:t xml:space="preserve"> </w:t>
      </w:r>
      <w:r w:rsidRPr="00247B9D">
        <w:rPr>
          <w:b w:val="0"/>
          <w:lang w:val="en-US"/>
        </w:rPr>
        <w:t>parameter related information, e.g., parameter content/format, quantization method and additional information</w:t>
      </w:r>
      <w:r w:rsidRPr="00247B9D">
        <w:rPr>
          <w:rFonts w:hint="eastAsia"/>
          <w:b w:val="0"/>
          <w:lang w:val="en-US"/>
        </w:rPr>
        <w:t>.</w:t>
      </w:r>
    </w:p>
    <w:bookmarkEnd w:id="4"/>
    <w:p w:rsidR="00B134B7" w:rsidRPr="00247B9D" w:rsidRDefault="00BE10E1" w:rsidP="00647BDC">
      <w:pPr>
        <w:pStyle w:val="1"/>
        <w:spacing w:beforeLines="30" w:before="72" w:afterLines="30" w:after="72" w:line="288" w:lineRule="auto"/>
        <w:ind w:left="0" w:firstLine="0"/>
        <w:rPr>
          <w:lang w:eastAsia="zh-CN"/>
        </w:rPr>
      </w:pPr>
      <w:r w:rsidRPr="00247B9D">
        <w:rPr>
          <w:rFonts w:hint="eastAsia"/>
          <w:lang w:eastAsia="zh-CN"/>
        </w:rPr>
        <w:lastRenderedPageBreak/>
        <w:t>Normative work on inter-vendor training collaboration</w:t>
      </w:r>
    </w:p>
    <w:p w:rsidR="00B134B7" w:rsidRPr="00247B9D" w:rsidRDefault="00BE10E1" w:rsidP="00647BDC">
      <w:pPr>
        <w:pStyle w:val="2"/>
        <w:spacing w:beforeLines="30" w:before="72" w:afterLines="30" w:after="72" w:line="288" w:lineRule="auto"/>
        <w:ind w:left="0" w:firstLine="0"/>
        <w:rPr>
          <w:lang w:eastAsia="zh-CN"/>
        </w:rPr>
      </w:pPr>
      <w:r w:rsidRPr="00247B9D">
        <w:rPr>
          <w:rFonts w:hint="eastAsia"/>
          <w:lang w:eastAsia="zh-CN"/>
        </w:rPr>
        <w:t>Direction A sub-option4-1: dataset exchanged</w:t>
      </w:r>
    </w:p>
    <w:p w:rsidR="00B134B7" w:rsidRPr="00247B9D" w:rsidRDefault="00BE10E1" w:rsidP="00647BDC">
      <w:pPr>
        <w:pStyle w:val="3"/>
        <w:spacing w:before="30" w:after="30" w:line="288" w:lineRule="auto"/>
        <w:ind w:left="0" w:firstLine="0"/>
        <w:rPr>
          <w:b/>
          <w:bCs/>
          <w:u w:val="single"/>
          <w:lang w:eastAsia="zh-CN"/>
        </w:rPr>
      </w:pPr>
      <w:r w:rsidRPr="00247B9D">
        <w:rPr>
          <w:rFonts w:hint="eastAsia"/>
          <w:b/>
          <w:bCs/>
          <w:lang w:eastAsia="zh-CN"/>
        </w:rPr>
        <w:t>Background</w:t>
      </w:r>
    </w:p>
    <w:p w:rsidR="00B134B7" w:rsidRPr="00247B9D" w:rsidRDefault="00BE10E1" w:rsidP="00647BDC">
      <w:pPr>
        <w:spacing w:beforeLines="30" w:before="72" w:afterLines="30" w:after="72" w:line="288" w:lineRule="auto"/>
        <w:rPr>
          <w:bCs/>
          <w:lang w:eastAsia="zh-CN"/>
        </w:rPr>
      </w:pPr>
      <w:r w:rsidRPr="00247B9D">
        <w:rPr>
          <w:bCs/>
        </w:rPr>
        <w:t xml:space="preserve">Direction A, sub-option </w:t>
      </w:r>
      <w:r w:rsidRPr="00247B9D">
        <w:rPr>
          <w:rFonts w:hint="eastAsia"/>
          <w:bCs/>
          <w:lang w:eastAsia="zh-CN"/>
        </w:rPr>
        <w:t>4</w:t>
      </w:r>
      <w:r w:rsidRPr="00247B9D">
        <w:rPr>
          <w:bCs/>
        </w:rPr>
        <w:t>-1</w:t>
      </w:r>
      <w:r w:rsidRPr="00247B9D">
        <w:rPr>
          <w:rFonts w:hint="eastAsia"/>
          <w:bCs/>
          <w:lang w:eastAsia="zh-CN"/>
        </w:rPr>
        <w:t xml:space="preserve"> is </w:t>
      </w:r>
      <w:r w:rsidRPr="00247B9D">
        <w:rPr>
          <w:bCs/>
          <w:lang w:eastAsia="zh-CN"/>
        </w:rPr>
        <w:t xml:space="preserve">a viable </w:t>
      </w:r>
      <w:r w:rsidRPr="00247B9D">
        <w:rPr>
          <w:rFonts w:hint="eastAsia"/>
          <w:bCs/>
          <w:lang w:eastAsia="zh-CN"/>
        </w:rPr>
        <w:t xml:space="preserve">option for </w:t>
      </w:r>
      <w:r w:rsidRPr="00247B9D">
        <w:rPr>
          <w:rFonts w:hint="eastAsia"/>
          <w:lang w:eastAsia="zh-CN"/>
        </w:rPr>
        <w:t xml:space="preserve">inter-vendor training collaboration. </w:t>
      </w:r>
      <w:r w:rsidRPr="00247B9D">
        <w:rPr>
          <w:bCs/>
          <w:lang w:eastAsia="zh-CN"/>
        </w:rPr>
        <w:t>Initially,</w:t>
      </w:r>
      <w:r w:rsidRPr="00247B9D">
        <w:rPr>
          <w:rFonts w:hint="eastAsia"/>
          <w:bCs/>
          <w:lang w:eastAsia="zh-CN"/>
        </w:rPr>
        <w:t xml:space="preserve"> the two-</w:t>
      </w:r>
      <w:r w:rsidRPr="00247B9D">
        <w:rPr>
          <w:rFonts w:hint="eastAsia"/>
          <w:lang w:eastAsia="zh-CN"/>
        </w:rPr>
        <w:t xml:space="preserve">sided model (e.g. encoder and decoder) </w:t>
      </w:r>
      <w:r w:rsidRPr="00247B9D">
        <w:rPr>
          <w:bCs/>
          <w:lang w:eastAsia="zh-CN"/>
        </w:rPr>
        <w:t>undergoes training</w:t>
      </w:r>
      <w:r w:rsidRPr="00247B9D">
        <w:rPr>
          <w:rFonts w:hint="eastAsia"/>
          <w:bCs/>
          <w:lang w:eastAsia="zh-CN"/>
        </w:rPr>
        <w:t xml:space="preserve"> at the NW side</w:t>
      </w:r>
      <w:r w:rsidRPr="00247B9D">
        <w:rPr>
          <w:rFonts w:hint="eastAsia"/>
          <w:lang w:eastAsia="zh-CN"/>
        </w:rPr>
        <w:t xml:space="preserve">. </w:t>
      </w:r>
      <w:r w:rsidRPr="00247B9D">
        <w:rPr>
          <w:bCs/>
          <w:lang w:eastAsia="zh-CN"/>
        </w:rPr>
        <w:t>Upon completing</w:t>
      </w:r>
      <w:r w:rsidRPr="00247B9D">
        <w:rPr>
          <w:rFonts w:hint="eastAsia"/>
          <w:lang w:eastAsia="zh-CN"/>
        </w:rPr>
        <w:t xml:space="preserve"> initial training, the dataset used is exchanged to UE for offline training of UE-part model (e.g., encoder). An e</w:t>
      </w:r>
      <w:r w:rsidRPr="00247B9D">
        <w:rPr>
          <w:rFonts w:hint="eastAsia"/>
          <w:bCs/>
          <w:lang w:eastAsia="zh-CN"/>
        </w:rPr>
        <w:t xml:space="preserve">xample of training based on dataset exchanged is shown as </w:t>
      </w:r>
      <w:r w:rsidRPr="00247B9D">
        <w:rPr>
          <w:bCs/>
          <w:lang w:eastAsia="zh-CN"/>
        </w:rPr>
        <w:t>below</w:t>
      </w:r>
      <w:r w:rsidRPr="00247B9D">
        <w:rPr>
          <w:rFonts w:hint="eastAsia"/>
          <w:bCs/>
          <w:lang w:eastAsia="zh-CN"/>
        </w:rPr>
        <w:t>:</w:t>
      </w:r>
    </w:p>
    <w:p w:rsidR="00B134B7" w:rsidRPr="00247B9D" w:rsidRDefault="00BE10E1" w:rsidP="00C31029">
      <w:pPr>
        <w:spacing w:beforeLines="30" w:before="72" w:afterLines="30" w:after="72" w:line="288" w:lineRule="auto"/>
        <w:jc w:val="center"/>
      </w:pPr>
      <w:r w:rsidRPr="00247B9D">
        <w:rPr>
          <w:noProof/>
        </w:rPr>
        <w:drawing>
          <wp:inline distT="0" distB="0" distL="114300" distR="114300">
            <wp:extent cx="3720465" cy="2857500"/>
            <wp:effectExtent l="0" t="0" r="13335" b="0"/>
            <wp:docPr id="13" name="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
                    <pic:cNvPicPr>
                      <a:picLocks noChangeAspect="1"/>
                    </pic:cNvPicPr>
                  </pic:nvPicPr>
                  <pic:blipFill>
                    <a:blip r:embed="rId8">
                      <a:extLst>
                        <a:ext uri="{28A0092B-C50C-407E-A947-70E740481C1C}">
                          <a14:useLocalDpi xmlns:a14="http://schemas.microsoft.com/office/drawing/2010/main" val="0"/>
                        </a:ext>
                      </a:extLst>
                    </a:blip>
                    <a:srcRect/>
                    <a:stretch>
                      <a:fillRect/>
                    </a:stretch>
                  </pic:blipFill>
                  <pic:spPr>
                    <a:xfrm>
                      <a:off x="0" y="0"/>
                      <a:ext cx="3720465" cy="2857500"/>
                    </a:xfrm>
                    <a:prstGeom prst="rect">
                      <a:avLst/>
                    </a:prstGeom>
                  </pic:spPr>
                </pic:pic>
              </a:graphicData>
            </a:graphic>
          </wp:inline>
        </w:drawing>
      </w:r>
    </w:p>
    <w:p w:rsidR="00B134B7" w:rsidRPr="00247B9D" w:rsidRDefault="00BE10E1" w:rsidP="00C31029">
      <w:pPr>
        <w:spacing w:beforeLines="30" w:before="72" w:afterLines="30" w:after="72" w:line="288" w:lineRule="auto"/>
        <w:jc w:val="center"/>
        <w:rPr>
          <w:lang w:eastAsia="zh-CN"/>
        </w:rPr>
      </w:pPr>
      <w:r w:rsidRPr="00247B9D">
        <w:rPr>
          <w:rFonts w:hint="eastAsia"/>
          <w:b/>
          <w:iCs/>
          <w:lang w:eastAsia="zh-CN"/>
        </w:rPr>
        <w:t>Figure 1:</w:t>
      </w:r>
      <w:r w:rsidRPr="00247B9D">
        <w:rPr>
          <w:rFonts w:hint="eastAsia"/>
          <w:iCs/>
          <w:lang w:eastAsia="zh-CN"/>
        </w:rPr>
        <w:t xml:space="preserve"> An e</w:t>
      </w:r>
      <w:r w:rsidRPr="00247B9D">
        <w:rPr>
          <w:rFonts w:hint="eastAsia"/>
          <w:bCs/>
          <w:iCs/>
          <w:lang w:eastAsia="zh-CN"/>
        </w:rPr>
        <w:t>xample of training based on dataset exchanged</w:t>
      </w:r>
    </w:p>
    <w:p w:rsidR="00B134B7" w:rsidRPr="00247B9D" w:rsidRDefault="00B134B7" w:rsidP="00647BDC">
      <w:pPr>
        <w:spacing w:beforeLines="30" w:before="72" w:afterLines="30" w:after="72" w:line="288" w:lineRule="auto"/>
        <w:rPr>
          <w:lang w:eastAsia="zh-CN"/>
        </w:rPr>
      </w:pPr>
    </w:p>
    <w:p w:rsidR="00B134B7" w:rsidRPr="00247B9D" w:rsidRDefault="00BE10E1" w:rsidP="00647BDC">
      <w:pPr>
        <w:spacing w:beforeLines="30" w:before="72" w:afterLines="30" w:after="72" w:line="288" w:lineRule="auto"/>
        <w:rPr>
          <w:lang w:eastAsia="zh-CN"/>
        </w:rPr>
      </w:pPr>
      <w:r w:rsidRPr="00247B9D">
        <w:rPr>
          <w:rFonts w:hint="eastAsia"/>
          <w:lang w:eastAsia="zh-CN"/>
        </w:rPr>
        <w:t xml:space="preserve">Normative work on dataset should be considered, including: target CSI aspect consideration (e.g. type, format, and quantization), CSI feedback aspect consideration (e.g. format, quantization, and configuration), and consideration on additional information. </w:t>
      </w:r>
    </w:p>
    <w:p w:rsidR="00B134B7" w:rsidRPr="00247B9D" w:rsidRDefault="00BE10E1" w:rsidP="00647BDC">
      <w:pPr>
        <w:spacing w:beforeLines="30" w:before="72" w:afterLines="30" w:after="72" w:line="288" w:lineRule="auto"/>
        <w:rPr>
          <w:lang w:eastAsia="zh-CN"/>
        </w:rPr>
      </w:pPr>
      <w:r w:rsidRPr="00247B9D">
        <w:rPr>
          <w:rFonts w:hint="eastAsia"/>
          <w:lang w:eastAsia="zh-CN"/>
        </w:rPr>
        <w:t xml:space="preserve">For the dataset, </w:t>
      </w:r>
      <w:r w:rsidRPr="00247B9D">
        <w:rPr>
          <w:lang w:eastAsia="zh-CN"/>
        </w:rPr>
        <w:t>it can include</w:t>
      </w:r>
      <w:r w:rsidRPr="00247B9D">
        <w:rPr>
          <w:rFonts w:hint="eastAsia"/>
          <w:lang w:eastAsia="zh-CN"/>
        </w:rPr>
        <w:t xml:space="preserve"> multiple data samples and additional information. Each data sample consist</w:t>
      </w:r>
      <w:r w:rsidRPr="00247B9D">
        <w:rPr>
          <w:lang w:eastAsia="zh-CN"/>
        </w:rPr>
        <w:t>s</w:t>
      </w:r>
      <w:r w:rsidRPr="00247B9D">
        <w:rPr>
          <w:rFonts w:hint="eastAsia"/>
          <w:lang w:eastAsia="zh-CN"/>
        </w:rPr>
        <w:t xml:space="preserve"> of target CSI and CSI feedback. The </w:t>
      </w:r>
      <w:r w:rsidRPr="00247B9D">
        <w:rPr>
          <w:lang w:eastAsia="zh-CN"/>
        </w:rPr>
        <w:t>additional</w:t>
      </w:r>
      <w:r w:rsidRPr="00247B9D">
        <w:rPr>
          <w:rFonts w:hint="eastAsia"/>
          <w:lang w:eastAsia="zh-CN"/>
        </w:rPr>
        <w:t xml:space="preserve"> information may comprise performance target, pairing information, or other information. </w:t>
      </w:r>
      <w:r w:rsidRPr="00247B9D">
        <w:rPr>
          <w:lang w:eastAsia="zh-CN"/>
        </w:rPr>
        <w:t>Th</w:t>
      </w:r>
      <w:r w:rsidRPr="00247B9D">
        <w:rPr>
          <w:rFonts w:hint="eastAsia"/>
          <w:lang w:eastAsia="zh-CN"/>
        </w:rPr>
        <w:t>e</w:t>
      </w:r>
      <w:r w:rsidRPr="00247B9D">
        <w:rPr>
          <w:lang w:eastAsia="zh-CN"/>
        </w:rPr>
        <w:t xml:space="preserve"> </w:t>
      </w:r>
      <w:r w:rsidRPr="00247B9D">
        <w:rPr>
          <w:rFonts w:hint="eastAsia"/>
          <w:lang w:eastAsia="zh-CN"/>
        </w:rPr>
        <w:t xml:space="preserve">other </w:t>
      </w:r>
      <w:r w:rsidRPr="00247B9D">
        <w:rPr>
          <w:lang w:eastAsia="zh-CN"/>
        </w:rPr>
        <w:t>information can encompass:</w:t>
      </w:r>
      <w:r w:rsidRPr="00247B9D">
        <w:rPr>
          <w:rFonts w:hint="eastAsia"/>
          <w:lang w:eastAsia="zh-CN"/>
        </w:rPr>
        <w:t xml:space="preserve"> number of data samples, layer index of data, dataset split/segmentation, association between target CSI and CSI feedback subject to a data sample. </w:t>
      </w:r>
    </w:p>
    <w:p w:rsidR="00B134B7" w:rsidRPr="00247B9D" w:rsidRDefault="00BE10E1" w:rsidP="00647BDC">
      <w:pPr>
        <w:spacing w:beforeLines="30" w:before="72" w:afterLines="30" w:after="72" w:line="288" w:lineRule="auto"/>
        <w:rPr>
          <w:lang w:eastAsia="zh-CN"/>
        </w:rPr>
      </w:pPr>
      <w:r w:rsidRPr="00247B9D">
        <w:rPr>
          <w:rFonts w:hint="eastAsia"/>
          <w:lang w:eastAsia="zh-CN"/>
        </w:rPr>
        <w:t xml:space="preserve"> </w:t>
      </w:r>
    </w:p>
    <w:p w:rsidR="00B134B7" w:rsidRPr="00247B9D" w:rsidRDefault="00BE10E1" w:rsidP="00647BDC">
      <w:pPr>
        <w:pStyle w:val="3"/>
        <w:spacing w:before="30" w:after="30" w:line="288" w:lineRule="auto"/>
        <w:ind w:left="0" w:firstLine="0"/>
        <w:rPr>
          <w:b/>
          <w:bCs/>
          <w:lang w:eastAsia="zh-CN"/>
        </w:rPr>
      </w:pPr>
      <w:r w:rsidRPr="00247B9D">
        <w:rPr>
          <w:rFonts w:hint="eastAsia"/>
          <w:b/>
          <w:bCs/>
          <w:lang w:eastAsia="zh-CN"/>
        </w:rPr>
        <w:t xml:space="preserve">Target CSI </w:t>
      </w:r>
    </w:p>
    <w:p w:rsidR="00B134B7" w:rsidRPr="00247B9D" w:rsidRDefault="00BE10E1" w:rsidP="00647BDC">
      <w:pPr>
        <w:spacing w:beforeLines="30" w:before="72" w:afterLines="30" w:after="72" w:line="288" w:lineRule="auto"/>
        <w:rPr>
          <w:lang w:eastAsia="zh-CN"/>
        </w:rPr>
      </w:pPr>
      <w:r w:rsidRPr="00247B9D">
        <w:rPr>
          <w:rFonts w:hint="eastAsia"/>
        </w:rPr>
        <w:t>In RAN1#1</w:t>
      </w:r>
      <w:r w:rsidRPr="00247B9D">
        <w:rPr>
          <w:rFonts w:hint="eastAsia"/>
          <w:lang w:eastAsia="zh-CN"/>
        </w:rPr>
        <w:t>22</w:t>
      </w:r>
      <w:r w:rsidRPr="00247B9D">
        <w:rPr>
          <w:rFonts w:hint="eastAsia"/>
        </w:rPr>
        <w:t xml:space="preserve"> meeting, it was agreed that </w:t>
      </w:r>
      <w:r w:rsidRPr="00247B9D">
        <w:rPr>
          <w:rFonts w:eastAsia="Times New Roman" w:hint="eastAsia"/>
        </w:rPr>
        <w:t>at least target CSI and CSI feedback</w:t>
      </w:r>
      <w:r w:rsidRPr="00247B9D">
        <w:rPr>
          <w:rFonts w:eastAsia="Batang"/>
          <w:lang w:val="en-GB"/>
        </w:rPr>
        <w:t xml:space="preserve"> </w:t>
      </w:r>
      <w:r w:rsidRPr="00247B9D">
        <w:rPr>
          <w:rFonts w:hint="eastAsia"/>
          <w:lang w:eastAsia="zh-CN"/>
        </w:rPr>
        <w:t xml:space="preserve">in </w:t>
      </w:r>
      <w:r w:rsidRPr="00247B9D">
        <w:rPr>
          <w:rFonts w:eastAsia="Batang"/>
          <w:lang w:val="en-GB"/>
        </w:rPr>
        <w:t xml:space="preserve">the exchanged </w:t>
      </w:r>
      <w:r w:rsidRPr="00247B9D">
        <w:rPr>
          <w:rFonts w:hint="eastAsia"/>
          <w:lang w:eastAsia="zh-CN"/>
        </w:rPr>
        <w:t>dataset</w:t>
      </w:r>
      <w:r w:rsidRPr="00247B9D">
        <w:rPr>
          <w:lang w:eastAsia="zh-CN"/>
        </w:rPr>
        <w:t xml:space="preserve"> are supported</w:t>
      </w:r>
      <w:r w:rsidRPr="00247B9D">
        <w:rPr>
          <w:rFonts w:hint="eastAsia"/>
        </w:rPr>
        <w:t>.</w:t>
      </w:r>
      <w:r w:rsidRPr="00247B9D">
        <w:rPr>
          <w:rFonts w:hint="eastAsia"/>
          <w:lang w:eastAsia="zh-CN"/>
        </w:rPr>
        <w:t xml:space="preserve"> </w:t>
      </w:r>
      <w:r w:rsidRPr="00247B9D">
        <w:rPr>
          <w:rFonts w:eastAsia="Times New Roman" w:hint="eastAsia"/>
        </w:rPr>
        <w:t>Target CSI type and format</w:t>
      </w:r>
      <w:r w:rsidRPr="00247B9D">
        <w:rPr>
          <w:rFonts w:hint="eastAsia"/>
          <w:lang w:eastAsia="zh-CN"/>
        </w:rPr>
        <w:t xml:space="preserve"> will be further discussed in the </w:t>
      </w:r>
      <w:r w:rsidRPr="00247B9D">
        <w:rPr>
          <w:lang w:eastAsia="zh-CN"/>
        </w:rPr>
        <w:t>next meeting</w:t>
      </w:r>
      <w:r w:rsidRPr="00247B9D">
        <w:rPr>
          <w:rFonts w:hint="eastAsia"/>
          <w:lang w:eastAsia="zh-CN"/>
        </w:rPr>
        <w:t xml:space="preserve">. </w:t>
      </w:r>
      <w:r w:rsidRPr="00247B9D">
        <w:rPr>
          <w:rFonts w:eastAsia="Times New Roman" w:hint="eastAsia"/>
        </w:rPr>
        <w:t xml:space="preserve"> </w:t>
      </w:r>
    </w:p>
    <w:tbl>
      <w:tblPr>
        <w:tblStyle w:val="afd"/>
        <w:tblW w:w="0" w:type="auto"/>
        <w:tblLook w:val="04A0" w:firstRow="1" w:lastRow="0" w:firstColumn="1" w:lastColumn="0" w:noHBand="0" w:noVBand="1"/>
      </w:tblPr>
      <w:tblGrid>
        <w:gridCol w:w="9350"/>
      </w:tblGrid>
      <w:tr w:rsidR="00647BDC" w:rsidRPr="00247B9D">
        <w:tc>
          <w:tcPr>
            <w:tcW w:w="9350" w:type="dxa"/>
          </w:tcPr>
          <w:p w:rsidR="00B134B7" w:rsidRPr="00247B9D" w:rsidRDefault="00BE10E1" w:rsidP="00647BDC">
            <w:pPr>
              <w:snapToGrid w:val="0"/>
              <w:spacing w:beforeLines="30" w:before="72" w:afterLines="30" w:after="72" w:line="288" w:lineRule="auto"/>
              <w:rPr>
                <w:rFonts w:eastAsia="等线"/>
                <w:lang w:eastAsia="zh-CN"/>
              </w:rPr>
            </w:pPr>
            <w:r w:rsidRPr="00247B9D">
              <w:rPr>
                <w:rFonts w:eastAsia="等线"/>
                <w:b/>
                <w:bCs/>
                <w:u w:val="single"/>
                <w:lang w:val="en-GB" w:eastAsia="zh-CN"/>
              </w:rPr>
              <w:t>Agreement</w:t>
            </w:r>
          </w:p>
          <w:p w:rsidR="00216A62" w:rsidRPr="00247B9D" w:rsidRDefault="00216A62" w:rsidP="00216A62">
            <w:pPr>
              <w:snapToGrid w:val="0"/>
              <w:spacing w:beforeLines="30" w:before="72" w:afterLines="30" w:after="72" w:line="288" w:lineRule="auto"/>
              <w:contextualSpacing/>
              <w:rPr>
                <w:rFonts w:eastAsia="Times New Roman"/>
              </w:rPr>
            </w:pPr>
            <w:r w:rsidRPr="00247B9D">
              <w:rPr>
                <w:rFonts w:eastAsia="Times New Roman" w:hint="eastAsia"/>
              </w:rPr>
              <w:t xml:space="preserve">For Option 4-1 under Direction A in AI/ML based CSI compression, support at least target CSI and CSI feedback in the exchanged dataset(s). </w:t>
            </w:r>
          </w:p>
          <w:p w:rsidR="00216A62" w:rsidRPr="00247B9D" w:rsidRDefault="00216A62" w:rsidP="00216A62">
            <w:pPr>
              <w:numPr>
                <w:ilvl w:val="0"/>
                <w:numId w:val="18"/>
              </w:numPr>
              <w:snapToGrid w:val="0"/>
              <w:spacing w:beforeLines="30" w:before="72" w:afterLines="30" w:after="72" w:line="288" w:lineRule="auto"/>
              <w:contextualSpacing/>
              <w:rPr>
                <w:rFonts w:eastAsia="Times New Roman"/>
              </w:rPr>
            </w:pPr>
            <w:r w:rsidRPr="00247B9D">
              <w:rPr>
                <w:rFonts w:eastAsia="Times New Roman" w:hint="eastAsia"/>
              </w:rPr>
              <w:t xml:space="preserve">FFS: Target CSI type and format </w:t>
            </w:r>
          </w:p>
          <w:p w:rsidR="00216A62" w:rsidRPr="00247B9D" w:rsidRDefault="00216A62" w:rsidP="00216A62">
            <w:pPr>
              <w:numPr>
                <w:ilvl w:val="0"/>
                <w:numId w:val="18"/>
              </w:numPr>
              <w:snapToGrid w:val="0"/>
              <w:spacing w:beforeLines="30" w:before="72" w:afterLines="30" w:after="72" w:line="288" w:lineRule="auto"/>
              <w:contextualSpacing/>
              <w:rPr>
                <w:rFonts w:eastAsia="Times New Roman"/>
              </w:rPr>
            </w:pPr>
            <w:r w:rsidRPr="00247B9D">
              <w:rPr>
                <w:rFonts w:eastAsia="Times New Roman" w:hint="eastAsia"/>
              </w:rPr>
              <w:t>FFS: CSI feedback type and format</w:t>
            </w:r>
          </w:p>
          <w:p w:rsidR="00B134B7" w:rsidRPr="00247B9D" w:rsidRDefault="00216A62" w:rsidP="00216A62">
            <w:pPr>
              <w:numPr>
                <w:ilvl w:val="0"/>
                <w:numId w:val="18"/>
              </w:numPr>
              <w:snapToGrid w:val="0"/>
              <w:spacing w:beforeLines="30" w:before="72" w:afterLines="30" w:after="72" w:line="288" w:lineRule="auto"/>
              <w:contextualSpacing/>
              <w:rPr>
                <w:rFonts w:eastAsia="Times New Roman"/>
              </w:rPr>
            </w:pPr>
            <w:r w:rsidRPr="00247B9D">
              <w:rPr>
                <w:rFonts w:eastAsia="Times New Roman" w:hint="eastAsia"/>
              </w:rPr>
              <w:t>FFS: Association between Target CSI and CSI feedback, including mapping for different number of Tx port, number of sub bands, and CSI payload size.</w:t>
            </w:r>
          </w:p>
        </w:tc>
      </w:tr>
    </w:tbl>
    <w:p w:rsidR="00B134B7" w:rsidRPr="00247B9D" w:rsidRDefault="00B134B7" w:rsidP="00647BDC">
      <w:pPr>
        <w:numPr>
          <w:ilvl w:val="255"/>
          <w:numId w:val="0"/>
        </w:numPr>
        <w:spacing w:beforeLines="30" w:before="72" w:afterLines="30" w:after="72" w:line="288" w:lineRule="auto"/>
        <w:rPr>
          <w:u w:val="single"/>
          <w:lang w:eastAsia="zh-CN"/>
        </w:rPr>
      </w:pPr>
    </w:p>
    <w:p w:rsidR="00B134B7" w:rsidRPr="00247B9D" w:rsidRDefault="00BE10E1" w:rsidP="00647BDC">
      <w:pPr>
        <w:numPr>
          <w:ilvl w:val="0"/>
          <w:numId w:val="19"/>
        </w:numPr>
        <w:spacing w:beforeLines="30" w:before="72" w:afterLines="30" w:after="72" w:line="288" w:lineRule="auto"/>
        <w:ind w:left="0" w:firstLine="0"/>
        <w:rPr>
          <w:b/>
          <w:bCs/>
          <w:lang w:eastAsia="zh-CN"/>
        </w:rPr>
      </w:pPr>
      <w:r w:rsidRPr="00247B9D">
        <w:rPr>
          <w:rFonts w:hint="eastAsia"/>
          <w:b/>
          <w:bCs/>
          <w:lang w:eastAsia="zh-CN"/>
        </w:rPr>
        <w:t>Target CSI type</w:t>
      </w:r>
    </w:p>
    <w:p w:rsidR="00B134B7" w:rsidRPr="00247B9D" w:rsidRDefault="00BE10E1" w:rsidP="00647BDC">
      <w:pPr>
        <w:snapToGrid w:val="0"/>
        <w:spacing w:beforeLines="30" w:before="72" w:afterLines="30" w:after="72" w:line="288" w:lineRule="auto"/>
        <w:rPr>
          <w:rFonts w:eastAsia="Times New Roman"/>
        </w:rPr>
      </w:pPr>
      <w:r w:rsidRPr="00247B9D">
        <w:rPr>
          <w:rFonts w:eastAsia="Times New Roman" w:hint="eastAsia"/>
        </w:rPr>
        <w:lastRenderedPageBreak/>
        <w:t xml:space="preserve">For the evaluations of the AI/ML based CSI feedback use case conducted in Rel-18/19, the following types of AI/ML model input (for CSI generation part)/output (for CSI reconstruction part) have been considered: 1) precoding matrix with spatial-frequency domain representation, i.e., spatial-frequency domain eigenvector; 2) precoding matrix with angular-delay domain representation, i.e., </w:t>
      </w:r>
      <w:proofErr w:type="spellStart"/>
      <w:r w:rsidRPr="00247B9D">
        <w:rPr>
          <w:rFonts w:eastAsia="Times New Roman" w:hint="eastAsia"/>
        </w:rPr>
        <w:t>eType</w:t>
      </w:r>
      <w:proofErr w:type="spellEnd"/>
      <w:r w:rsidRPr="00247B9D">
        <w:rPr>
          <w:rFonts w:eastAsia="Times New Roman" w:hint="eastAsia"/>
        </w:rPr>
        <w:t xml:space="preserve"> II-like reporting; 3) explicit channel matrix, e.g., raw channel matrix with the dimensions of Tx, Rx, and frequency unit. </w:t>
      </w:r>
    </w:p>
    <w:p w:rsidR="00B134B7" w:rsidRPr="00247B9D" w:rsidRDefault="00BE10E1" w:rsidP="00647BDC">
      <w:pPr>
        <w:numPr>
          <w:ilvl w:val="0"/>
          <w:numId w:val="20"/>
        </w:numPr>
        <w:spacing w:beforeLines="30" w:before="72" w:afterLines="30" w:after="72" w:line="288" w:lineRule="auto"/>
        <w:ind w:left="0" w:firstLine="0"/>
        <w:rPr>
          <w:rFonts w:eastAsia="Times New Roman"/>
        </w:rPr>
      </w:pPr>
      <w:r w:rsidRPr="00247B9D">
        <w:rPr>
          <w:rFonts w:eastAsia="Times New Roman" w:hint="eastAsia"/>
          <w:b/>
        </w:rPr>
        <w:t>Precoding matrix with spatial-frequency domain representation</w:t>
      </w:r>
      <w:r w:rsidRPr="00247B9D">
        <w:rPr>
          <w:rFonts w:eastAsia="Times New Roman"/>
          <w:b/>
        </w:rPr>
        <w:t>:</w:t>
      </w:r>
      <w:r w:rsidRPr="00247B9D">
        <w:rPr>
          <w:rFonts w:eastAsia="Times New Roman" w:hint="eastAsia"/>
        </w:rPr>
        <w:t xml:space="preserve"> During the evaluations of Rel-18/19, majority companies have adopted precoding matrix with spatial-frequency domain representation as the target CSI for simplicity, where minor to significant performance gains over benchmark were observed depending on the payload size as well as model size. Therefore, for the target CSI type, precoding matrix with spatial-frequency domain representation should be supported as a starting point. </w:t>
      </w:r>
    </w:p>
    <w:p w:rsidR="00B134B7" w:rsidRPr="00247B9D" w:rsidRDefault="00BE10E1" w:rsidP="00647BDC">
      <w:pPr>
        <w:numPr>
          <w:ilvl w:val="0"/>
          <w:numId w:val="20"/>
        </w:numPr>
        <w:spacing w:beforeLines="30" w:before="72" w:afterLines="30" w:after="72" w:line="288" w:lineRule="auto"/>
        <w:ind w:left="0" w:firstLine="0"/>
        <w:rPr>
          <w:rFonts w:eastAsia="Times New Roman"/>
        </w:rPr>
      </w:pPr>
      <w:r w:rsidRPr="00247B9D">
        <w:rPr>
          <w:rFonts w:eastAsia="Times New Roman" w:hint="eastAsia"/>
          <w:b/>
        </w:rPr>
        <w:t>Precoding matrix with angular-delay domain representation</w:t>
      </w:r>
      <w:r w:rsidRPr="00247B9D">
        <w:rPr>
          <w:rFonts w:eastAsia="Times New Roman"/>
          <w:b/>
        </w:rPr>
        <w:t>:</w:t>
      </w:r>
      <w:r w:rsidRPr="00247B9D">
        <w:rPr>
          <w:rFonts w:eastAsia="Times New Roman" w:hint="eastAsia"/>
        </w:rPr>
        <w:t xml:space="preserve"> For precoding matrix with angular-delay domain representation (i.e., </w:t>
      </w:r>
      <w:proofErr w:type="spellStart"/>
      <w:r w:rsidRPr="00247B9D">
        <w:rPr>
          <w:rFonts w:eastAsia="Times New Roman" w:hint="eastAsia"/>
        </w:rPr>
        <w:t>eType</w:t>
      </w:r>
      <w:proofErr w:type="spellEnd"/>
      <w:r w:rsidRPr="00247B9D">
        <w:rPr>
          <w:rFonts w:eastAsia="Times New Roman" w:hint="eastAsia"/>
        </w:rPr>
        <w:t xml:space="preserve"> II-like reporting), apart from model-related processing, the UE needs to calculate multiple spatial-domain or frequency domain basis vectors based on matrix projection similar as legacy and then indicate the selected basis vectors to the base station, resulting in additionally computation complexity and reporting overhead. The performance-complexity trade</w:t>
      </w:r>
      <w:r w:rsidRPr="00247B9D">
        <w:rPr>
          <w:rFonts w:hint="eastAsia"/>
          <w:lang w:eastAsia="zh-CN"/>
        </w:rPr>
        <w:t>-</w:t>
      </w:r>
      <w:r w:rsidRPr="00247B9D">
        <w:rPr>
          <w:rFonts w:eastAsia="Times New Roman" w:hint="eastAsia"/>
        </w:rPr>
        <w:t>off needs to be further justified.</w:t>
      </w:r>
    </w:p>
    <w:p w:rsidR="00B134B7" w:rsidRPr="00247B9D" w:rsidRDefault="00BE10E1" w:rsidP="00647BDC">
      <w:pPr>
        <w:numPr>
          <w:ilvl w:val="0"/>
          <w:numId w:val="20"/>
        </w:numPr>
        <w:spacing w:beforeLines="30" w:before="72" w:afterLines="30" w:after="72" w:line="288" w:lineRule="auto"/>
        <w:ind w:left="0" w:firstLine="0"/>
        <w:rPr>
          <w:lang w:eastAsia="zh-CN"/>
        </w:rPr>
      </w:pPr>
      <w:r w:rsidRPr="00247B9D">
        <w:rPr>
          <w:rFonts w:eastAsia="Times New Roman" w:hint="eastAsia"/>
          <w:b/>
        </w:rPr>
        <w:t>Explicit channel matrix</w:t>
      </w:r>
      <w:r w:rsidRPr="00247B9D">
        <w:rPr>
          <w:rFonts w:eastAsia="Times New Roman"/>
          <w:b/>
        </w:rPr>
        <w:t>:</w:t>
      </w:r>
      <w:r w:rsidRPr="00247B9D">
        <w:rPr>
          <w:rFonts w:eastAsia="Times New Roman" w:hint="eastAsia"/>
        </w:rPr>
        <w:t xml:space="preserve"> For explicit channel matrix, only few companies have submitted the simulation results. However, based on limited input, as high as 37.8% performance gain over benchmark was observed for layer 1. Considering the promising gain over benchmark, we suggest to further study the explicit channel matrix as target CSI to unleash the power of AI/ML CSI feedback</w:t>
      </w:r>
      <w:r w:rsidRPr="00247B9D">
        <w:rPr>
          <w:rFonts w:hint="eastAsia"/>
          <w:lang w:eastAsia="zh-CN"/>
        </w:rPr>
        <w:t>.</w:t>
      </w:r>
    </w:p>
    <w:p w:rsidR="00B134B7" w:rsidRPr="00247B9D" w:rsidRDefault="00BE10E1" w:rsidP="00647BDC">
      <w:pPr>
        <w:pStyle w:val="ZTE-Proposal-20210505"/>
        <w:snapToGrid w:val="0"/>
        <w:spacing w:before="72" w:after="72"/>
        <w:rPr>
          <w:b w:val="0"/>
          <w:bCs w:val="0"/>
          <w:lang w:val="en-US"/>
        </w:rPr>
      </w:pPr>
      <w:r w:rsidRPr="00247B9D">
        <w:rPr>
          <w:rFonts w:hint="eastAsia"/>
          <w:b w:val="0"/>
          <w:bCs w:val="0"/>
          <w:lang w:val="en-US"/>
        </w:rPr>
        <w:t xml:space="preserve">For target CSI type for model </w:t>
      </w:r>
      <w:r w:rsidRPr="00247B9D">
        <w:rPr>
          <w:rFonts w:hint="eastAsia"/>
          <w:b w:val="0"/>
          <w:bCs w:val="0"/>
          <w:lang w:val="en-US" w:eastAsia="zh-CN"/>
        </w:rPr>
        <w:t>training</w:t>
      </w:r>
      <w:r w:rsidRPr="00247B9D">
        <w:rPr>
          <w:rFonts w:hint="eastAsia"/>
          <w:b w:val="0"/>
          <w:bCs w:val="0"/>
          <w:lang w:val="en-US"/>
        </w:rPr>
        <w:t>, support precoding matrix with spatial-frequency domain representation as a starting point.</w:t>
      </w:r>
    </w:p>
    <w:p w:rsidR="00B134B7" w:rsidRPr="00247B9D" w:rsidRDefault="00B134B7" w:rsidP="00647BDC">
      <w:pPr>
        <w:spacing w:beforeLines="30" w:before="72" w:afterLines="30" w:after="72" w:line="288" w:lineRule="auto"/>
        <w:rPr>
          <w:b/>
          <w:bCs/>
          <w:u w:val="single"/>
          <w:lang w:eastAsia="zh-CN"/>
        </w:rPr>
      </w:pPr>
    </w:p>
    <w:p w:rsidR="00B134B7" w:rsidRPr="00247B9D" w:rsidRDefault="00BE10E1" w:rsidP="00647BDC">
      <w:pPr>
        <w:numPr>
          <w:ilvl w:val="0"/>
          <w:numId w:val="21"/>
        </w:numPr>
        <w:spacing w:beforeLines="30" w:before="72" w:afterLines="30" w:after="72" w:line="288" w:lineRule="auto"/>
        <w:ind w:left="0" w:firstLine="0"/>
        <w:rPr>
          <w:lang w:eastAsia="zh-CN"/>
        </w:rPr>
      </w:pPr>
      <w:bookmarkStart w:id="5" w:name="_Hlk209692361"/>
      <w:r w:rsidRPr="00247B9D">
        <w:rPr>
          <w:rFonts w:hint="eastAsia"/>
          <w:b/>
          <w:bCs/>
          <w:lang w:eastAsia="zh-CN"/>
        </w:rPr>
        <w:t>Target CSI format</w:t>
      </w:r>
    </w:p>
    <w:bookmarkEnd w:id="5"/>
    <w:p w:rsidR="003B42B7" w:rsidRPr="00247B9D" w:rsidRDefault="003B42B7" w:rsidP="003B42B7">
      <w:pPr>
        <w:spacing w:beforeLines="30" w:before="72" w:afterLines="30" w:after="72" w:line="288" w:lineRule="auto"/>
        <w:rPr>
          <w:lang w:eastAsia="zh-CN"/>
        </w:rPr>
      </w:pPr>
      <w:r w:rsidRPr="00247B9D">
        <w:rPr>
          <w:lang w:eastAsia="zh-CN"/>
        </w:rPr>
        <w:t>In the RAN1#122 meeting, it was discussed whether to reuse the same target CSI format as for NW-side data collection</w:t>
      </w:r>
      <w:r w:rsidR="00503C97" w:rsidRPr="00247B9D">
        <w:rPr>
          <w:lang w:eastAsia="zh-CN"/>
        </w:rPr>
        <w:t xml:space="preserve"> while no consensus was reached among companies</w:t>
      </w:r>
      <w:r w:rsidRPr="00247B9D">
        <w:rPr>
          <w:lang w:eastAsia="zh-CN"/>
        </w:rPr>
        <w:t xml:space="preserve">. During the RAN1#122bis meeting, the issue </w:t>
      </w:r>
      <w:r w:rsidR="0016543E" w:rsidRPr="00247B9D">
        <w:rPr>
          <w:lang w:eastAsia="zh-CN"/>
        </w:rPr>
        <w:t>can</w:t>
      </w:r>
      <w:r w:rsidRPr="00247B9D">
        <w:rPr>
          <w:lang w:eastAsia="zh-CN"/>
        </w:rPr>
        <w:t xml:space="preserve"> be further discussed.</w:t>
      </w:r>
    </w:p>
    <w:tbl>
      <w:tblPr>
        <w:tblStyle w:val="afd"/>
        <w:tblW w:w="0" w:type="auto"/>
        <w:tblLook w:val="04A0" w:firstRow="1" w:lastRow="0" w:firstColumn="1" w:lastColumn="0" w:noHBand="0" w:noVBand="1"/>
      </w:tblPr>
      <w:tblGrid>
        <w:gridCol w:w="9351"/>
      </w:tblGrid>
      <w:tr w:rsidR="00247B9D" w:rsidRPr="00247B9D" w:rsidTr="00CE2888">
        <w:tc>
          <w:tcPr>
            <w:tcW w:w="9351" w:type="dxa"/>
          </w:tcPr>
          <w:p w:rsidR="003B42B7" w:rsidRPr="00247B9D" w:rsidRDefault="003B42B7" w:rsidP="00CE2888">
            <w:pPr>
              <w:snapToGrid w:val="0"/>
              <w:spacing w:beforeLines="30" w:before="72" w:afterLines="30" w:after="72" w:line="288" w:lineRule="auto"/>
              <w:rPr>
                <w:rFonts w:eastAsia="等线"/>
                <w:b/>
                <w:lang w:eastAsia="zh-CN"/>
              </w:rPr>
            </w:pPr>
            <w:r w:rsidRPr="00247B9D">
              <w:rPr>
                <w:rFonts w:eastAsia="等线" w:hint="eastAsia"/>
                <w:b/>
                <w:lang w:eastAsia="zh-CN"/>
              </w:rPr>
              <w:t>Proposal</w:t>
            </w:r>
          </w:p>
          <w:p w:rsidR="00142CB9" w:rsidRPr="00247B9D" w:rsidRDefault="00142CB9" w:rsidP="00142CB9">
            <w:pPr>
              <w:pStyle w:val="aff5"/>
              <w:suppressAutoHyphens/>
              <w:snapToGrid w:val="0"/>
              <w:spacing w:beforeLines="30" w:before="72" w:afterLines="30" w:after="72" w:line="288" w:lineRule="auto"/>
              <w:ind w:left="0"/>
              <w:rPr>
                <w:rFonts w:eastAsiaTheme="minorEastAsia"/>
                <w:lang w:eastAsia="zh-CN"/>
              </w:rPr>
            </w:pPr>
            <w:r w:rsidRPr="00247B9D">
              <w:rPr>
                <w:rFonts w:eastAsiaTheme="minorEastAsia" w:hint="eastAsia"/>
                <w:lang w:eastAsia="zh-CN"/>
              </w:rPr>
              <w:t>For Option 4-1 under Direction A in AI/ML based CSI compression, for target CSI format, further study the following two approaches:</w:t>
            </w:r>
          </w:p>
          <w:p w:rsidR="00142CB9" w:rsidRPr="00247B9D" w:rsidRDefault="00142CB9" w:rsidP="00142CB9">
            <w:pPr>
              <w:pStyle w:val="aff5"/>
              <w:numPr>
                <w:ilvl w:val="0"/>
                <w:numId w:val="23"/>
              </w:numPr>
              <w:suppressAutoHyphens/>
              <w:snapToGrid w:val="0"/>
              <w:spacing w:beforeLines="30" w:before="72" w:afterLines="30" w:after="72" w:line="288" w:lineRule="auto"/>
              <w:rPr>
                <w:rFonts w:eastAsiaTheme="minorEastAsia"/>
                <w:lang w:eastAsia="zh-CN"/>
              </w:rPr>
            </w:pPr>
            <w:r w:rsidRPr="00247B9D">
              <w:rPr>
                <w:rFonts w:eastAsiaTheme="minorEastAsia" w:hint="eastAsia"/>
                <w:lang w:eastAsia="zh-CN"/>
              </w:rPr>
              <w:t xml:space="preserve">Option 1: Target CSI format reuses the same format as NW-side data collection for training.  </w:t>
            </w:r>
          </w:p>
          <w:p w:rsidR="003B42B7" w:rsidRPr="00247B9D" w:rsidRDefault="00142CB9" w:rsidP="00142CB9">
            <w:pPr>
              <w:pStyle w:val="aff5"/>
              <w:numPr>
                <w:ilvl w:val="0"/>
                <w:numId w:val="23"/>
              </w:numPr>
              <w:suppressAutoHyphens/>
              <w:snapToGrid w:val="0"/>
              <w:spacing w:beforeLines="30" w:before="72" w:afterLines="30" w:after="72" w:line="288" w:lineRule="auto"/>
              <w:rPr>
                <w:rFonts w:eastAsiaTheme="minorEastAsia"/>
                <w:lang w:eastAsia="zh-CN"/>
              </w:rPr>
            </w:pPr>
            <w:r w:rsidRPr="00247B9D">
              <w:rPr>
                <w:rFonts w:eastAsiaTheme="minorEastAsia" w:hint="eastAsia"/>
                <w:lang w:eastAsia="zh-CN"/>
              </w:rPr>
              <w:t xml:space="preserve">Option 2: Target CSI format for inter-vendor training collaboration is designed separately. </w:t>
            </w:r>
          </w:p>
        </w:tc>
      </w:tr>
    </w:tbl>
    <w:p w:rsidR="00B134B7" w:rsidRPr="00247B9D" w:rsidRDefault="0016543E" w:rsidP="00647BDC">
      <w:pPr>
        <w:spacing w:beforeLines="30" w:before="72" w:afterLines="30" w:after="72" w:line="288" w:lineRule="auto"/>
        <w:rPr>
          <w:lang w:eastAsia="zh-CN"/>
        </w:rPr>
      </w:pPr>
      <w:r w:rsidRPr="00247B9D">
        <w:t>Meanwhile</w:t>
      </w:r>
      <w:r w:rsidR="00BE10E1" w:rsidRPr="00247B9D">
        <w:t xml:space="preserve">, </w:t>
      </w:r>
      <w:r w:rsidRPr="00247B9D">
        <w:t xml:space="preserve">some </w:t>
      </w:r>
      <w:r w:rsidR="00BE10E1" w:rsidRPr="00247B9D">
        <w:t>candidate solutions for the target CSI format for NW-side data collection in sub-agenda 10.1.1.2 were presented as follows.</w:t>
      </w:r>
    </w:p>
    <w:tbl>
      <w:tblPr>
        <w:tblStyle w:val="afd"/>
        <w:tblW w:w="0" w:type="auto"/>
        <w:tblLook w:val="04A0" w:firstRow="1" w:lastRow="0" w:firstColumn="1" w:lastColumn="0" w:noHBand="0" w:noVBand="1"/>
      </w:tblPr>
      <w:tblGrid>
        <w:gridCol w:w="9350"/>
      </w:tblGrid>
      <w:tr w:rsidR="00247B9D" w:rsidRPr="00247B9D">
        <w:tc>
          <w:tcPr>
            <w:tcW w:w="9350" w:type="dxa"/>
          </w:tcPr>
          <w:p w:rsidR="00B134B7" w:rsidRPr="00247B9D" w:rsidRDefault="00BE10E1" w:rsidP="00647BDC">
            <w:pPr>
              <w:numPr>
                <w:ilvl w:val="255"/>
                <w:numId w:val="0"/>
              </w:numPr>
              <w:snapToGrid w:val="0"/>
              <w:spacing w:beforeLines="30" w:before="72" w:afterLines="30" w:after="72" w:line="288" w:lineRule="auto"/>
              <w:rPr>
                <w:rFonts w:eastAsia="等线"/>
                <w:lang w:eastAsia="zh-CN"/>
              </w:rPr>
            </w:pPr>
            <w:r w:rsidRPr="00247B9D">
              <w:rPr>
                <w:rFonts w:eastAsia="等线"/>
                <w:b/>
                <w:bCs/>
                <w:u w:val="single"/>
                <w:lang w:val="en-GB" w:eastAsia="zh-CN"/>
              </w:rPr>
              <w:t>Agreement</w:t>
            </w:r>
          </w:p>
          <w:p w:rsidR="00142CB9" w:rsidRPr="00247B9D" w:rsidRDefault="00142CB9" w:rsidP="00142CB9">
            <w:pPr>
              <w:snapToGrid w:val="0"/>
              <w:spacing w:beforeLines="30" w:before="72" w:afterLines="30" w:after="72" w:line="288" w:lineRule="auto"/>
              <w:rPr>
                <w:rFonts w:eastAsia="Batang"/>
                <w:bCs/>
                <w:lang w:val="en-GB" w:eastAsia="zh-CN"/>
              </w:rPr>
            </w:pPr>
            <w:r w:rsidRPr="00247B9D">
              <w:rPr>
                <w:rFonts w:eastAsia="Batang"/>
                <w:bCs/>
                <w:lang w:val="en-GB" w:eastAsia="zh-CN"/>
              </w:rPr>
              <w:t>For NW side data collection, study the solution for quantizing Target CSI, from the aspects of overhead, quantization loss/performance, and complexity. E.g.:</w:t>
            </w:r>
          </w:p>
          <w:p w:rsidR="00142CB9" w:rsidRPr="00247B9D" w:rsidRDefault="00142CB9" w:rsidP="00142CB9">
            <w:pPr>
              <w:numPr>
                <w:ilvl w:val="0"/>
                <w:numId w:val="22"/>
              </w:numPr>
              <w:suppressAutoHyphens/>
              <w:snapToGrid w:val="0"/>
              <w:spacing w:beforeLines="30" w:before="72" w:afterLines="30" w:after="72" w:line="288" w:lineRule="auto"/>
              <w:ind w:left="420"/>
              <w:rPr>
                <w:rFonts w:eastAsia="Batang"/>
                <w:bCs/>
                <w:lang w:val="en-GB" w:eastAsia="zh-CN"/>
              </w:rPr>
            </w:pPr>
            <w:r w:rsidRPr="00247B9D">
              <w:rPr>
                <w:rFonts w:eastAsia="Batang"/>
                <w:bCs/>
                <w:lang w:val="en-GB" w:eastAsia="zh-CN"/>
              </w:rPr>
              <w:t xml:space="preserve">Option 0: Reusing legacy </w:t>
            </w:r>
            <w:proofErr w:type="spellStart"/>
            <w:r w:rsidRPr="00247B9D">
              <w:rPr>
                <w:rFonts w:eastAsia="Batang"/>
                <w:bCs/>
                <w:lang w:val="en-GB" w:eastAsia="zh-CN"/>
              </w:rPr>
              <w:t>eType</w:t>
            </w:r>
            <w:proofErr w:type="spellEnd"/>
            <w:r w:rsidRPr="00247B9D">
              <w:rPr>
                <w:rFonts w:eastAsia="Batang"/>
                <w:bCs/>
                <w:lang w:val="en-GB" w:eastAsia="zh-CN"/>
              </w:rPr>
              <w:t xml:space="preserve"> II codebook</w:t>
            </w:r>
          </w:p>
          <w:p w:rsidR="00142CB9" w:rsidRPr="00247B9D" w:rsidRDefault="00142CB9" w:rsidP="00142CB9">
            <w:pPr>
              <w:numPr>
                <w:ilvl w:val="0"/>
                <w:numId w:val="22"/>
              </w:numPr>
              <w:suppressAutoHyphens/>
              <w:snapToGrid w:val="0"/>
              <w:spacing w:beforeLines="30" w:before="72" w:afterLines="30" w:after="72" w:line="288" w:lineRule="auto"/>
              <w:ind w:left="420"/>
              <w:rPr>
                <w:rFonts w:eastAsia="Batang"/>
                <w:bCs/>
                <w:lang w:val="en-GB" w:eastAsia="zh-CN"/>
              </w:rPr>
            </w:pPr>
            <w:r w:rsidRPr="00247B9D">
              <w:rPr>
                <w:rFonts w:eastAsia="Batang"/>
                <w:bCs/>
                <w:lang w:val="en-GB" w:eastAsia="zh-CN"/>
              </w:rPr>
              <w:t xml:space="preserve">Option 1: Scalar quantization to the Target CSI. FFS number of bits for real/imaginary, whether coefficients for quantization are obtained from transformation of Target CSI. </w:t>
            </w:r>
          </w:p>
          <w:p w:rsidR="00142CB9" w:rsidRPr="00247B9D" w:rsidRDefault="00142CB9" w:rsidP="00142CB9">
            <w:pPr>
              <w:numPr>
                <w:ilvl w:val="0"/>
                <w:numId w:val="22"/>
              </w:numPr>
              <w:suppressAutoHyphens/>
              <w:snapToGrid w:val="0"/>
              <w:spacing w:beforeLines="30" w:before="72" w:afterLines="30" w:after="72" w:line="288" w:lineRule="auto"/>
              <w:ind w:left="420"/>
              <w:rPr>
                <w:rFonts w:eastAsia="Batang"/>
                <w:bCs/>
                <w:lang w:val="en-GB" w:eastAsia="zh-CN"/>
              </w:rPr>
            </w:pPr>
            <w:r w:rsidRPr="00247B9D">
              <w:rPr>
                <w:rFonts w:eastAsia="Batang"/>
                <w:bCs/>
                <w:lang w:val="en-GB" w:eastAsia="zh-CN"/>
              </w:rPr>
              <w:t>Option</w:t>
            </w:r>
            <w:r w:rsidRPr="00247B9D">
              <w:rPr>
                <w:rFonts w:eastAsia="Batang"/>
                <w:bCs/>
                <w:lang w:val="en-GB" w:eastAsia="zh-CN"/>
              </w:rPr>
              <w:t xml:space="preserve"> </w:t>
            </w:r>
            <w:r w:rsidRPr="00247B9D">
              <w:rPr>
                <w:rFonts w:eastAsia="Batang"/>
                <w:bCs/>
                <w:lang w:val="en-GB" w:eastAsia="zh-CN"/>
              </w:rPr>
              <w:t xml:space="preserve">2: Enhanced methods to reduce the SVD/EVD decomposition complexity, reduce frequency/spatial/beam domain basis searching, with potentially relaxed overhead, e.g., Type II like codebook with scalar quantized W2 similar to Option 1 scalar quantization. </w:t>
            </w:r>
          </w:p>
          <w:p w:rsidR="00142CB9" w:rsidRPr="00247B9D" w:rsidRDefault="00142CB9" w:rsidP="00142CB9">
            <w:pPr>
              <w:numPr>
                <w:ilvl w:val="0"/>
                <w:numId w:val="22"/>
              </w:numPr>
              <w:suppressAutoHyphens/>
              <w:snapToGrid w:val="0"/>
              <w:spacing w:beforeLines="30" w:before="72" w:afterLines="30" w:after="72" w:line="288" w:lineRule="auto"/>
              <w:ind w:left="420"/>
              <w:rPr>
                <w:rFonts w:eastAsia="Batang"/>
                <w:bCs/>
                <w:lang w:val="en-GB" w:eastAsia="zh-CN"/>
              </w:rPr>
            </w:pPr>
            <w:r w:rsidRPr="00247B9D">
              <w:rPr>
                <w:rFonts w:eastAsia="Batang"/>
                <w:bCs/>
                <w:lang w:val="en-GB" w:eastAsia="zh-CN"/>
              </w:rPr>
              <w:t>Option 3: Enhanced method for improved overhead saving, e.g., reporting the dominant eigenvalues/eigenvectors of per layer precoding matrix.</w:t>
            </w:r>
          </w:p>
          <w:p w:rsidR="00142CB9" w:rsidRPr="00247B9D" w:rsidRDefault="00142CB9" w:rsidP="00142CB9">
            <w:pPr>
              <w:numPr>
                <w:ilvl w:val="0"/>
                <w:numId w:val="22"/>
              </w:numPr>
              <w:suppressAutoHyphens/>
              <w:snapToGrid w:val="0"/>
              <w:spacing w:beforeLines="30" w:before="72" w:afterLines="30" w:after="72" w:line="288" w:lineRule="auto"/>
              <w:ind w:left="420"/>
              <w:rPr>
                <w:rFonts w:eastAsia="Batang"/>
                <w:bCs/>
                <w:lang w:val="en-GB" w:eastAsia="zh-CN"/>
              </w:rPr>
            </w:pPr>
            <w:r w:rsidRPr="00247B9D">
              <w:rPr>
                <w:rFonts w:eastAsia="Batang"/>
                <w:bCs/>
                <w:lang w:val="en-GB" w:eastAsia="zh-CN"/>
              </w:rPr>
              <w:t xml:space="preserve">Option 4: </w:t>
            </w:r>
            <w:proofErr w:type="spellStart"/>
            <w:r w:rsidRPr="00247B9D">
              <w:rPr>
                <w:rFonts w:eastAsia="Batang"/>
                <w:bCs/>
                <w:lang w:val="en-GB" w:eastAsia="zh-CN"/>
              </w:rPr>
              <w:t>eType</w:t>
            </w:r>
            <w:proofErr w:type="spellEnd"/>
            <w:r w:rsidRPr="00247B9D">
              <w:rPr>
                <w:rFonts w:eastAsia="Batang"/>
                <w:bCs/>
                <w:lang w:val="en-GB" w:eastAsia="zh-CN"/>
              </w:rPr>
              <w:t xml:space="preserve"> II like codebook with new parameter values (e.g. larger </w:t>
            </w:r>
            <w:r w:rsidRPr="00247B9D">
              <w:rPr>
                <w:rFonts w:eastAsia="Batang"/>
                <w:bCs/>
                <w:i/>
                <w:lang w:val="en-GB" w:eastAsia="zh-CN"/>
              </w:rPr>
              <w:t>L,</w:t>
            </w:r>
            <w:r w:rsidRPr="00247B9D">
              <w:rPr>
                <w:rFonts w:eastAsia="Batang"/>
                <w:bCs/>
                <w:lang w:val="en-GB" w:eastAsia="zh-CN"/>
              </w:rPr>
              <w:t xml:space="preserve"> </w:t>
            </w:r>
            <w:proofErr w:type="spellStart"/>
            <w:r w:rsidRPr="00247B9D">
              <w:rPr>
                <w:rFonts w:eastAsia="Batang"/>
                <w:bCs/>
                <w:i/>
                <w:lang w:val="en-GB" w:eastAsia="zh-CN"/>
              </w:rPr>
              <w:t>p</w:t>
            </w:r>
            <w:r w:rsidRPr="00247B9D">
              <w:rPr>
                <w:rFonts w:eastAsia="Batang"/>
                <w:bCs/>
                <w:i/>
                <w:vertAlign w:val="subscript"/>
                <w:lang w:val="en-GB" w:eastAsia="zh-CN"/>
              </w:rPr>
              <w:t>v</w:t>
            </w:r>
            <w:proofErr w:type="spellEnd"/>
            <w:r w:rsidRPr="00247B9D">
              <w:rPr>
                <w:rFonts w:eastAsia="Batang"/>
                <w:bCs/>
                <w:lang w:val="en-GB" w:eastAsia="zh-CN"/>
              </w:rPr>
              <w:t>,</w:t>
            </w:r>
            <w:r w:rsidRPr="00247B9D">
              <w:rPr>
                <w:rFonts w:eastAsia="Times New Roman"/>
                <w:bCs/>
                <w:i/>
                <w:lang w:val="en-GB" w:eastAsia="zh-CN"/>
              </w:rPr>
              <w:t xml:space="preserve"> </w:t>
            </w:r>
            <w:r w:rsidRPr="00247B9D">
              <w:rPr>
                <w:rFonts w:eastAsia="Batang"/>
                <w:bCs/>
                <w:i/>
                <w:lang w:val="en-GB" w:eastAsia="zh-CN"/>
              </w:rPr>
              <w:t>beta, amplitude, phase</w:t>
            </w:r>
            <w:r w:rsidRPr="00247B9D">
              <w:rPr>
                <w:rFonts w:eastAsia="Batang"/>
                <w:bCs/>
                <w:lang w:val="en-GB" w:eastAsia="zh-CN"/>
              </w:rPr>
              <w:t xml:space="preserve">) </w:t>
            </w:r>
          </w:p>
          <w:p w:rsidR="00142CB9" w:rsidRPr="00247B9D" w:rsidRDefault="00142CB9" w:rsidP="00142CB9">
            <w:pPr>
              <w:numPr>
                <w:ilvl w:val="0"/>
                <w:numId w:val="22"/>
              </w:numPr>
              <w:suppressAutoHyphens/>
              <w:snapToGrid w:val="0"/>
              <w:spacing w:beforeLines="30" w:before="72" w:afterLines="30" w:after="72" w:line="288" w:lineRule="auto"/>
              <w:ind w:left="420"/>
              <w:rPr>
                <w:rFonts w:eastAsia="Batang"/>
                <w:bCs/>
                <w:lang w:val="en-GB" w:eastAsia="zh-CN"/>
              </w:rPr>
            </w:pPr>
            <w:r w:rsidRPr="00247B9D">
              <w:rPr>
                <w:rFonts w:eastAsia="Batang"/>
                <w:bCs/>
                <w:lang w:val="en-GB" w:eastAsia="zh-CN"/>
              </w:rPr>
              <w:lastRenderedPageBreak/>
              <w:t>Note: the quantization format should consider the maximum payload size per reporting (e.g., 9KBytes) of the current higher layer signalling.</w:t>
            </w:r>
          </w:p>
          <w:p w:rsidR="00142CB9" w:rsidRPr="00247B9D" w:rsidRDefault="00142CB9" w:rsidP="00142CB9">
            <w:pPr>
              <w:numPr>
                <w:ilvl w:val="0"/>
                <w:numId w:val="22"/>
              </w:numPr>
              <w:suppressAutoHyphens/>
              <w:snapToGrid w:val="0"/>
              <w:spacing w:beforeLines="30" w:before="72" w:afterLines="30" w:after="72" w:line="288" w:lineRule="auto"/>
              <w:ind w:left="420"/>
              <w:rPr>
                <w:rFonts w:eastAsia="Batang"/>
                <w:bCs/>
                <w:lang w:val="en-GB" w:eastAsia="zh-CN"/>
              </w:rPr>
            </w:pPr>
            <w:r w:rsidRPr="00247B9D">
              <w:rPr>
                <w:rFonts w:eastAsia="Batang"/>
                <w:bCs/>
                <w:lang w:val="en-GB" w:eastAsia="zh-CN"/>
              </w:rPr>
              <w:t>Note: At least take precoding matrix as Target CSI type. FFS channel matrix.</w:t>
            </w:r>
          </w:p>
          <w:p w:rsidR="00B134B7" w:rsidRPr="00247B9D" w:rsidRDefault="00142CB9" w:rsidP="00142CB9">
            <w:pPr>
              <w:numPr>
                <w:ilvl w:val="0"/>
                <w:numId w:val="22"/>
              </w:numPr>
              <w:snapToGrid w:val="0"/>
              <w:spacing w:beforeLines="30" w:before="72" w:afterLines="30" w:after="72" w:line="288" w:lineRule="auto"/>
              <w:ind w:left="420"/>
              <w:rPr>
                <w:rFonts w:eastAsia="Times New Roman"/>
              </w:rPr>
            </w:pPr>
            <w:r w:rsidRPr="00247B9D">
              <w:rPr>
                <w:rFonts w:eastAsia="Batang"/>
                <w:bCs/>
                <w:lang w:val="en-GB" w:eastAsia="zh-CN"/>
              </w:rPr>
              <w:t>FFS: EVM, metric, benchmark (e.g., FP32, eT2 with PC6/8), by reusing R18 study EVM as baseline.</w:t>
            </w:r>
          </w:p>
        </w:tc>
      </w:tr>
    </w:tbl>
    <w:p w:rsidR="00B134B7" w:rsidRPr="00247B9D" w:rsidRDefault="009D1FA7" w:rsidP="00647BDC">
      <w:pPr>
        <w:spacing w:beforeLines="30" w:before="72" w:afterLines="30" w:after="72" w:line="288" w:lineRule="auto"/>
        <w:rPr>
          <w:lang w:eastAsia="zh-CN"/>
        </w:rPr>
      </w:pPr>
      <w:r w:rsidRPr="00247B9D">
        <w:rPr>
          <w:lang w:eastAsia="zh-CN"/>
        </w:rPr>
        <w:lastRenderedPageBreak/>
        <w:t xml:space="preserve">A high-resolution target CSI format, serving as a label, can impact the upper bound of achievable model performance. If the high-resolution target CSI format for NW-side data collection is adopted, the same format can be reused for dataset transfer to avoid introducing additional network effort to transform the target CSI format between NW-side data collection and exchanged datasets. Considering the maximum payload size per reporting defined by higher layer signaling (e.g., MDT), it is advisable to adopt </w:t>
      </w:r>
      <w:proofErr w:type="spellStart"/>
      <w:r w:rsidRPr="00247B9D">
        <w:rPr>
          <w:lang w:eastAsia="zh-CN"/>
        </w:rPr>
        <w:t>eType</w:t>
      </w:r>
      <w:proofErr w:type="spellEnd"/>
      <w:r w:rsidRPr="00247B9D">
        <w:rPr>
          <w:lang w:eastAsia="zh-CN"/>
        </w:rPr>
        <w:t xml:space="preserve"> II codebook with new parameter as the target CSI format for NW-side data collection. The evaluation outcomes</w:t>
      </w:r>
      <w:r w:rsidR="00BE10E1" w:rsidRPr="00247B9D">
        <w:rPr>
          <w:lang w:eastAsia="zh-CN"/>
        </w:rPr>
        <w:t xml:space="preserve"> during Rel-18 indicate that using the Rel-16 </w:t>
      </w:r>
      <w:proofErr w:type="spellStart"/>
      <w:r w:rsidR="00BE10E1" w:rsidRPr="00247B9D">
        <w:rPr>
          <w:lang w:eastAsia="zh-CN"/>
        </w:rPr>
        <w:t>eType</w:t>
      </w:r>
      <w:proofErr w:type="spellEnd"/>
      <w:r w:rsidR="00BE10E1" w:rsidRPr="00247B9D">
        <w:rPr>
          <w:lang w:eastAsia="zh-CN"/>
        </w:rPr>
        <w:t xml:space="preserve"> II codebook with new parameters achieves significant gains (0.7% to 5.4% SGCS gain) compared to the Rel-16 legacy </w:t>
      </w:r>
      <w:proofErr w:type="spellStart"/>
      <w:r w:rsidR="00BE10E1" w:rsidRPr="00247B9D">
        <w:rPr>
          <w:lang w:eastAsia="zh-CN"/>
        </w:rPr>
        <w:t>eType</w:t>
      </w:r>
      <w:proofErr w:type="spellEnd"/>
      <w:r w:rsidR="00BE10E1" w:rsidRPr="00247B9D">
        <w:rPr>
          <w:lang w:eastAsia="zh-CN"/>
        </w:rPr>
        <w:t xml:space="preserve"> II codebook with PC8 parameters. Conversely, the overhead of using the Rel-16 </w:t>
      </w:r>
      <w:proofErr w:type="spellStart"/>
      <w:r w:rsidR="00BE10E1" w:rsidRPr="00247B9D">
        <w:rPr>
          <w:lang w:eastAsia="zh-CN"/>
        </w:rPr>
        <w:t>eType</w:t>
      </w:r>
      <w:proofErr w:type="spellEnd"/>
      <w:r w:rsidR="00BE10E1" w:rsidRPr="00247B9D">
        <w:rPr>
          <w:lang w:eastAsia="zh-CN"/>
        </w:rPr>
        <w:t xml:space="preserve"> II codebook with new parameters is considerably reduced (94% to 97.5%) with only a minor performance loss relative to the float32 quantized target CSI format.</w:t>
      </w:r>
    </w:p>
    <w:p w:rsidR="00103D5C" w:rsidRPr="00247B9D" w:rsidRDefault="00BE10E1" w:rsidP="00647BDC">
      <w:pPr>
        <w:overflowPunct w:val="0"/>
        <w:snapToGrid w:val="0"/>
        <w:spacing w:beforeLines="30" w:before="72" w:afterLines="30" w:after="72" w:line="288" w:lineRule="auto"/>
        <w:rPr>
          <w:rFonts w:eastAsiaTheme="minorEastAsia"/>
          <w:bCs/>
          <w:i/>
          <w:lang w:eastAsia="zh-CN"/>
        </w:rPr>
      </w:pPr>
      <w:r w:rsidRPr="00247B9D">
        <w:rPr>
          <w:rFonts w:eastAsiaTheme="minorEastAsia"/>
          <w:b/>
          <w:i/>
          <w:lang w:val="en-GB"/>
        </w:rPr>
        <w:t xml:space="preserve">Observation </w:t>
      </w:r>
      <w:r w:rsidRPr="00247B9D">
        <w:rPr>
          <w:rFonts w:eastAsiaTheme="minorEastAsia"/>
          <w:b/>
          <w:i/>
          <w:lang w:eastAsia="zh-CN"/>
        </w:rPr>
        <w:t>1</w:t>
      </w:r>
      <w:r w:rsidRPr="00247B9D">
        <w:rPr>
          <w:rFonts w:eastAsiaTheme="minorEastAsia"/>
          <w:b/>
          <w:i/>
          <w:lang w:val="en-GB"/>
        </w:rPr>
        <w:t xml:space="preserve">: </w:t>
      </w:r>
      <w:r w:rsidR="00A84BD4" w:rsidRPr="00247B9D">
        <w:rPr>
          <w:rFonts w:eastAsiaTheme="minorEastAsia"/>
          <w:i/>
          <w:lang w:val="en-GB"/>
        </w:rPr>
        <w:t>Regarding target CSI format, if the same format is adopted as NW-side data collection, NW effort can be further relieved since there is no need to transform the target CSI format between NW-side data collection and the exchanged dataset</w:t>
      </w:r>
      <w:r w:rsidR="00A84BD4" w:rsidRPr="00247B9D">
        <w:rPr>
          <w:rFonts w:eastAsiaTheme="minorEastAsia"/>
          <w:bCs/>
          <w:i/>
          <w:lang w:eastAsia="zh-CN"/>
        </w:rPr>
        <w:t>.</w:t>
      </w:r>
    </w:p>
    <w:p w:rsidR="00A84BD4" w:rsidRPr="00247B9D" w:rsidRDefault="00A84BD4" w:rsidP="00A84BD4">
      <w:pPr>
        <w:pStyle w:val="ZTE-Proposal-20210505"/>
        <w:tabs>
          <w:tab w:val="clear" w:pos="6940"/>
        </w:tabs>
        <w:snapToGrid w:val="0"/>
        <w:spacing w:before="72" w:after="72"/>
        <w:rPr>
          <w:b w:val="0"/>
          <w:bCs w:val="0"/>
          <w:lang w:val="en-US" w:eastAsia="zh-CN"/>
        </w:rPr>
      </w:pPr>
      <w:r w:rsidRPr="00247B9D">
        <w:rPr>
          <w:b w:val="0"/>
          <w:bCs w:val="0"/>
          <w:lang w:val="en-US" w:eastAsia="zh-CN"/>
        </w:rPr>
        <w:t xml:space="preserve">If </w:t>
      </w:r>
      <w:proofErr w:type="spellStart"/>
      <w:r w:rsidRPr="00247B9D">
        <w:rPr>
          <w:b w:val="0"/>
          <w:bCs w:val="0"/>
          <w:lang w:val="en-US" w:eastAsia="zh-CN"/>
        </w:rPr>
        <w:t>e</w:t>
      </w:r>
      <w:r w:rsidRPr="00247B9D">
        <w:rPr>
          <w:rFonts w:hint="eastAsia"/>
          <w:b w:val="0"/>
          <w:bCs w:val="0"/>
          <w:lang w:val="en-US" w:eastAsia="zh-CN"/>
        </w:rPr>
        <w:t>Type</w:t>
      </w:r>
      <w:proofErr w:type="spellEnd"/>
      <w:r w:rsidRPr="00247B9D">
        <w:rPr>
          <w:rFonts w:hint="eastAsia"/>
          <w:b w:val="0"/>
          <w:bCs w:val="0"/>
          <w:lang w:val="en-US" w:eastAsia="zh-CN"/>
        </w:rPr>
        <w:t xml:space="preserve"> II codebook with new parameter</w:t>
      </w:r>
      <w:r w:rsidRPr="00247B9D">
        <w:rPr>
          <w:b w:val="0"/>
          <w:bCs w:val="0"/>
          <w:lang w:val="en-US" w:eastAsia="zh-CN"/>
        </w:rPr>
        <w:t>s is agreed as</w:t>
      </w:r>
      <w:r w:rsidRPr="00247B9D">
        <w:rPr>
          <w:rFonts w:hint="eastAsia"/>
          <w:b w:val="0"/>
          <w:bCs w:val="0"/>
          <w:lang w:val="en-US" w:eastAsia="zh-CN"/>
        </w:rPr>
        <w:t xml:space="preserve"> </w:t>
      </w:r>
      <w:r w:rsidRPr="00247B9D">
        <w:rPr>
          <w:b w:val="0"/>
          <w:bCs w:val="0"/>
          <w:lang w:val="en-US" w:eastAsia="zh-CN"/>
        </w:rPr>
        <w:t>t</w:t>
      </w:r>
      <w:r w:rsidRPr="00247B9D">
        <w:rPr>
          <w:rFonts w:hint="eastAsia"/>
          <w:b w:val="0"/>
          <w:bCs w:val="0"/>
          <w:lang w:val="en-US" w:eastAsia="zh-CN"/>
        </w:rPr>
        <w:t>arget CSI format</w:t>
      </w:r>
      <w:r w:rsidRPr="00247B9D">
        <w:rPr>
          <w:b w:val="0"/>
          <w:bCs w:val="0"/>
          <w:lang w:val="en-US" w:eastAsia="zh-CN"/>
        </w:rPr>
        <w:t xml:space="preserve"> for NW-side data collection, support the same target CSI format </w:t>
      </w:r>
      <w:r w:rsidRPr="00247B9D">
        <w:rPr>
          <w:rFonts w:hint="eastAsia"/>
          <w:b w:val="0"/>
          <w:bCs w:val="0"/>
          <w:lang w:val="en-US" w:eastAsia="zh-CN"/>
        </w:rPr>
        <w:t>in the dataset</w:t>
      </w:r>
      <w:r w:rsidRPr="00247B9D">
        <w:rPr>
          <w:b w:val="0"/>
          <w:bCs w:val="0"/>
          <w:lang w:val="en-US" w:eastAsia="zh-CN"/>
        </w:rPr>
        <w:t>.</w:t>
      </w:r>
    </w:p>
    <w:p w:rsidR="00B134B7" w:rsidRPr="00247B9D" w:rsidRDefault="00B134B7" w:rsidP="00647BDC">
      <w:pPr>
        <w:spacing w:beforeLines="30" w:before="72" w:afterLines="30" w:after="72" w:line="288" w:lineRule="auto"/>
        <w:rPr>
          <w:lang w:eastAsia="zh-CN"/>
        </w:rPr>
      </w:pPr>
    </w:p>
    <w:p w:rsidR="00B134B7" w:rsidRPr="00247B9D" w:rsidRDefault="00BE10E1" w:rsidP="00647BDC">
      <w:pPr>
        <w:pStyle w:val="3"/>
        <w:spacing w:before="30" w:after="30" w:line="288" w:lineRule="auto"/>
        <w:ind w:left="0" w:firstLine="0"/>
        <w:rPr>
          <w:lang w:eastAsia="zh-CN"/>
        </w:rPr>
      </w:pPr>
      <w:r w:rsidRPr="00247B9D">
        <w:rPr>
          <w:rFonts w:hint="eastAsia"/>
          <w:b/>
          <w:bCs/>
          <w:lang w:eastAsia="zh-CN"/>
        </w:rPr>
        <w:t>CSI feedback</w:t>
      </w:r>
      <w:r w:rsidRPr="00247B9D">
        <w:rPr>
          <w:rFonts w:hint="eastAsia"/>
          <w:lang w:eastAsia="zh-CN"/>
        </w:rPr>
        <w:t xml:space="preserve">  </w:t>
      </w:r>
    </w:p>
    <w:p w:rsidR="00B134B7" w:rsidRPr="00247B9D" w:rsidRDefault="00BE10E1" w:rsidP="00647BDC">
      <w:pPr>
        <w:spacing w:beforeLines="30" w:before="72" w:afterLines="30" w:after="72" w:line="288" w:lineRule="auto"/>
        <w:rPr>
          <w:lang w:eastAsia="zh-CN"/>
        </w:rPr>
      </w:pPr>
      <w:r w:rsidRPr="00247B9D">
        <w:rPr>
          <w:rFonts w:hint="eastAsia"/>
        </w:rPr>
        <w:t>In RAN1#1</w:t>
      </w:r>
      <w:r w:rsidRPr="00247B9D">
        <w:rPr>
          <w:rFonts w:hint="eastAsia"/>
          <w:lang w:eastAsia="zh-CN"/>
        </w:rPr>
        <w:t>22</w:t>
      </w:r>
      <w:r w:rsidRPr="00247B9D">
        <w:rPr>
          <w:rFonts w:hint="eastAsia"/>
        </w:rPr>
        <w:t xml:space="preserve"> meeting, it was agreed that </w:t>
      </w:r>
      <w:r w:rsidRPr="00247B9D">
        <w:rPr>
          <w:rFonts w:eastAsia="Times New Roman" w:hint="eastAsia"/>
        </w:rPr>
        <w:t>at least target CSI and CSI feedback</w:t>
      </w:r>
      <w:r w:rsidR="00CA4D95" w:rsidRPr="00247B9D">
        <w:rPr>
          <w:rFonts w:eastAsia="Times New Roman"/>
        </w:rPr>
        <w:t xml:space="preserve"> </w:t>
      </w:r>
      <w:r w:rsidR="00CA4D95" w:rsidRPr="00247B9D">
        <w:rPr>
          <w:lang w:eastAsia="zh-CN"/>
        </w:rPr>
        <w:t>are supported</w:t>
      </w:r>
      <w:r w:rsidRPr="00247B9D">
        <w:rPr>
          <w:rFonts w:eastAsia="Batang"/>
          <w:lang w:val="en-GB"/>
        </w:rPr>
        <w:t xml:space="preserve"> </w:t>
      </w:r>
      <w:r w:rsidRPr="00247B9D">
        <w:rPr>
          <w:rFonts w:hint="eastAsia"/>
          <w:lang w:eastAsia="zh-CN"/>
        </w:rPr>
        <w:t xml:space="preserve">in </w:t>
      </w:r>
      <w:r w:rsidRPr="00247B9D">
        <w:rPr>
          <w:rFonts w:eastAsia="Batang"/>
          <w:lang w:val="en-GB"/>
        </w:rPr>
        <w:t xml:space="preserve">the exchanged </w:t>
      </w:r>
      <w:r w:rsidRPr="00247B9D">
        <w:rPr>
          <w:rFonts w:hint="eastAsia"/>
          <w:lang w:eastAsia="zh-CN"/>
        </w:rPr>
        <w:t>dataset</w:t>
      </w:r>
      <w:r w:rsidR="00CA4D95" w:rsidRPr="00247B9D">
        <w:t>, while</w:t>
      </w:r>
      <w:r w:rsidRPr="00247B9D">
        <w:rPr>
          <w:rFonts w:hint="eastAsia"/>
          <w:lang w:eastAsia="zh-CN"/>
        </w:rPr>
        <w:t xml:space="preserve"> </w:t>
      </w:r>
      <w:r w:rsidRPr="00247B9D">
        <w:rPr>
          <w:rFonts w:eastAsia="Times New Roman" w:hint="eastAsia"/>
        </w:rPr>
        <w:t>CSI feedback type and format</w:t>
      </w:r>
      <w:r w:rsidR="00CA4D95" w:rsidRPr="00247B9D">
        <w:rPr>
          <w:lang w:eastAsia="zh-CN"/>
        </w:rPr>
        <w:t xml:space="preserve"> is still a pending issue</w:t>
      </w:r>
      <w:r w:rsidR="00E973E0" w:rsidRPr="00247B9D">
        <w:rPr>
          <w:lang w:eastAsia="zh-CN"/>
        </w:rPr>
        <w:t xml:space="preserve"> to be further discussed</w:t>
      </w:r>
      <w:r w:rsidRPr="00247B9D">
        <w:rPr>
          <w:rFonts w:hint="eastAsia"/>
          <w:lang w:eastAsia="zh-CN"/>
        </w:rPr>
        <w:t xml:space="preserve">. </w:t>
      </w:r>
      <w:r w:rsidRPr="00247B9D">
        <w:rPr>
          <w:rFonts w:eastAsia="Times New Roman" w:hint="eastAsia"/>
        </w:rPr>
        <w:t xml:space="preserve"> </w:t>
      </w:r>
    </w:p>
    <w:tbl>
      <w:tblPr>
        <w:tblStyle w:val="afd"/>
        <w:tblW w:w="0" w:type="auto"/>
        <w:tblLook w:val="04A0" w:firstRow="1" w:lastRow="0" w:firstColumn="1" w:lastColumn="0" w:noHBand="0" w:noVBand="1"/>
      </w:tblPr>
      <w:tblGrid>
        <w:gridCol w:w="9350"/>
      </w:tblGrid>
      <w:tr w:rsidR="00647BDC" w:rsidRPr="00247B9D">
        <w:tc>
          <w:tcPr>
            <w:tcW w:w="9350" w:type="dxa"/>
          </w:tcPr>
          <w:p w:rsidR="00B134B7" w:rsidRPr="00247B9D" w:rsidRDefault="00BE10E1" w:rsidP="00647BDC">
            <w:pPr>
              <w:snapToGrid w:val="0"/>
              <w:spacing w:beforeLines="30" w:before="72" w:afterLines="30" w:after="72" w:line="288" w:lineRule="auto"/>
              <w:rPr>
                <w:rFonts w:eastAsia="等线"/>
                <w:lang w:eastAsia="zh-CN"/>
              </w:rPr>
            </w:pPr>
            <w:r w:rsidRPr="00247B9D">
              <w:rPr>
                <w:rFonts w:eastAsia="等线"/>
                <w:b/>
                <w:bCs/>
                <w:u w:val="single"/>
                <w:lang w:val="en-GB" w:eastAsia="zh-CN"/>
              </w:rPr>
              <w:t>Agreement</w:t>
            </w:r>
          </w:p>
          <w:p w:rsidR="00142CB9" w:rsidRPr="00247B9D" w:rsidRDefault="00142CB9" w:rsidP="00142CB9">
            <w:pPr>
              <w:snapToGrid w:val="0"/>
              <w:spacing w:beforeLines="30" w:before="72" w:afterLines="30" w:after="72" w:line="288" w:lineRule="auto"/>
              <w:contextualSpacing/>
              <w:rPr>
                <w:rFonts w:eastAsia="Times New Roman"/>
              </w:rPr>
            </w:pPr>
            <w:r w:rsidRPr="00247B9D">
              <w:rPr>
                <w:rFonts w:eastAsia="Times New Roman" w:hint="eastAsia"/>
              </w:rPr>
              <w:t xml:space="preserve">For Option 4-1 under Direction A in AI/ML based CSI compression, support at least target CSI and CSI feedback in the exchanged dataset(s). </w:t>
            </w:r>
          </w:p>
          <w:p w:rsidR="00142CB9" w:rsidRPr="00247B9D" w:rsidRDefault="00142CB9" w:rsidP="00142CB9">
            <w:pPr>
              <w:numPr>
                <w:ilvl w:val="0"/>
                <w:numId w:val="18"/>
              </w:numPr>
              <w:snapToGrid w:val="0"/>
              <w:spacing w:beforeLines="30" w:before="72" w:afterLines="30" w:after="72" w:line="288" w:lineRule="auto"/>
              <w:contextualSpacing/>
              <w:rPr>
                <w:rFonts w:eastAsia="Times New Roman"/>
              </w:rPr>
            </w:pPr>
            <w:r w:rsidRPr="00247B9D">
              <w:rPr>
                <w:rFonts w:eastAsia="Times New Roman" w:hint="eastAsia"/>
              </w:rPr>
              <w:t xml:space="preserve">FFS: Target CSI type and format </w:t>
            </w:r>
          </w:p>
          <w:p w:rsidR="00142CB9" w:rsidRPr="00247B9D" w:rsidRDefault="00142CB9" w:rsidP="00142CB9">
            <w:pPr>
              <w:numPr>
                <w:ilvl w:val="0"/>
                <w:numId w:val="18"/>
              </w:numPr>
              <w:snapToGrid w:val="0"/>
              <w:spacing w:beforeLines="30" w:before="72" w:afterLines="30" w:after="72" w:line="288" w:lineRule="auto"/>
              <w:contextualSpacing/>
              <w:rPr>
                <w:rFonts w:eastAsia="Times New Roman"/>
              </w:rPr>
            </w:pPr>
            <w:r w:rsidRPr="00247B9D">
              <w:rPr>
                <w:rFonts w:eastAsia="Times New Roman" w:hint="eastAsia"/>
              </w:rPr>
              <w:t>FFS: CSI feedback type and format</w:t>
            </w:r>
          </w:p>
          <w:p w:rsidR="00B134B7" w:rsidRPr="00247B9D" w:rsidRDefault="00142CB9" w:rsidP="00142CB9">
            <w:pPr>
              <w:numPr>
                <w:ilvl w:val="0"/>
                <w:numId w:val="18"/>
              </w:numPr>
              <w:snapToGrid w:val="0"/>
              <w:spacing w:beforeLines="30" w:before="72" w:afterLines="30" w:after="72" w:line="288" w:lineRule="auto"/>
              <w:contextualSpacing/>
              <w:rPr>
                <w:rFonts w:eastAsia="Times New Roman"/>
              </w:rPr>
            </w:pPr>
            <w:r w:rsidRPr="00247B9D">
              <w:rPr>
                <w:rFonts w:eastAsia="Times New Roman" w:hint="eastAsia"/>
              </w:rPr>
              <w:t>FFS: Association between Target CSI and CSI feedback, including mapping for different number of Tx port, number of sub bands, and CSI payload size.</w:t>
            </w:r>
          </w:p>
        </w:tc>
      </w:tr>
    </w:tbl>
    <w:p w:rsidR="00B134B7" w:rsidRPr="00247B9D" w:rsidRDefault="00B134B7" w:rsidP="00647BDC">
      <w:pPr>
        <w:numPr>
          <w:ilvl w:val="255"/>
          <w:numId w:val="0"/>
        </w:numPr>
        <w:spacing w:beforeLines="30" w:before="72" w:afterLines="30" w:after="72" w:line="288" w:lineRule="auto"/>
        <w:rPr>
          <w:b/>
          <w:bCs/>
          <w:u w:val="single"/>
          <w:lang w:eastAsia="zh-CN"/>
        </w:rPr>
      </w:pPr>
    </w:p>
    <w:p w:rsidR="00B134B7" w:rsidRPr="00247B9D" w:rsidRDefault="00BE10E1" w:rsidP="00647BDC">
      <w:pPr>
        <w:numPr>
          <w:ilvl w:val="0"/>
          <w:numId w:val="21"/>
        </w:numPr>
        <w:spacing w:beforeLines="30" w:before="72" w:afterLines="30" w:after="72" w:line="288" w:lineRule="auto"/>
        <w:ind w:left="0" w:firstLine="0"/>
        <w:rPr>
          <w:lang w:eastAsia="zh-CN"/>
        </w:rPr>
      </w:pPr>
      <w:r w:rsidRPr="00247B9D">
        <w:rPr>
          <w:rFonts w:hint="eastAsia"/>
          <w:b/>
          <w:bCs/>
          <w:lang w:eastAsia="zh-CN"/>
        </w:rPr>
        <w:t>CSI feedback type and format</w:t>
      </w:r>
    </w:p>
    <w:p w:rsidR="00B134B7" w:rsidRPr="00247B9D" w:rsidRDefault="009F179E" w:rsidP="00647BDC">
      <w:pPr>
        <w:spacing w:beforeLines="30" w:before="72" w:afterLines="30" w:after="72" w:line="288" w:lineRule="auto"/>
        <w:rPr>
          <w:lang w:eastAsia="zh-CN"/>
        </w:rPr>
      </w:pPr>
      <w:r w:rsidRPr="00247B9D">
        <w:rPr>
          <w:rFonts w:eastAsia="Times New Roman"/>
        </w:rPr>
        <w:t>F</w:t>
      </w:r>
      <w:r w:rsidRPr="00247B9D">
        <w:rPr>
          <w:rFonts w:eastAsia="Times New Roman" w:hint="eastAsia"/>
          <w:lang w:val="en-GB"/>
        </w:rPr>
        <w:t>or CSI feedback type and format</w:t>
      </w:r>
      <w:r w:rsidRPr="00247B9D">
        <w:rPr>
          <w:lang w:eastAsia="zh-CN"/>
        </w:rPr>
        <w:t>, it was agreed to do further down-selection for the below two options.</w:t>
      </w:r>
    </w:p>
    <w:tbl>
      <w:tblPr>
        <w:tblStyle w:val="afd"/>
        <w:tblW w:w="0" w:type="auto"/>
        <w:tblLook w:val="04A0" w:firstRow="1" w:lastRow="0" w:firstColumn="1" w:lastColumn="0" w:noHBand="0" w:noVBand="1"/>
      </w:tblPr>
      <w:tblGrid>
        <w:gridCol w:w="9350"/>
      </w:tblGrid>
      <w:tr w:rsidR="00247B9D" w:rsidRPr="00247B9D">
        <w:tc>
          <w:tcPr>
            <w:tcW w:w="9350" w:type="dxa"/>
          </w:tcPr>
          <w:p w:rsidR="00B134B7" w:rsidRPr="00247B9D" w:rsidRDefault="00BE10E1" w:rsidP="00647BDC">
            <w:pPr>
              <w:snapToGrid w:val="0"/>
              <w:spacing w:beforeLines="30" w:before="72" w:afterLines="30" w:after="72" w:line="288" w:lineRule="auto"/>
              <w:rPr>
                <w:rFonts w:eastAsia="等线"/>
                <w:lang w:eastAsia="zh-CN"/>
              </w:rPr>
            </w:pPr>
            <w:r w:rsidRPr="00247B9D">
              <w:rPr>
                <w:rFonts w:eastAsia="等线"/>
                <w:b/>
                <w:bCs/>
                <w:u w:val="single"/>
                <w:lang w:val="en-GB" w:eastAsia="zh-CN"/>
              </w:rPr>
              <w:t>Agreement</w:t>
            </w:r>
          </w:p>
          <w:p w:rsidR="00142CB9" w:rsidRPr="00247B9D" w:rsidRDefault="00142CB9" w:rsidP="00142CB9">
            <w:pPr>
              <w:snapToGrid w:val="0"/>
              <w:spacing w:beforeLines="30" w:before="72" w:afterLines="30" w:after="72" w:line="288" w:lineRule="auto"/>
              <w:contextualSpacing/>
              <w:rPr>
                <w:rFonts w:eastAsia="Times New Roman"/>
              </w:rPr>
            </w:pPr>
            <w:r w:rsidRPr="00247B9D">
              <w:rPr>
                <w:rFonts w:eastAsia="Times New Roman" w:hint="eastAsia"/>
                <w:lang w:val="en-GB"/>
              </w:rPr>
              <w:t>For Option 4-1 under Direction A in AI/ML based CSI compression, for CSI feedback type and format, down select one of the following options:</w:t>
            </w:r>
          </w:p>
          <w:p w:rsidR="00142CB9" w:rsidRPr="00247B9D" w:rsidRDefault="00142CB9" w:rsidP="00142CB9">
            <w:pPr>
              <w:numPr>
                <w:ilvl w:val="0"/>
                <w:numId w:val="24"/>
              </w:numPr>
              <w:snapToGrid w:val="0"/>
              <w:spacing w:beforeLines="30" w:before="72" w:afterLines="30" w:after="72" w:line="288" w:lineRule="auto"/>
              <w:contextualSpacing/>
              <w:rPr>
                <w:rFonts w:eastAsia="Times New Roman"/>
              </w:rPr>
            </w:pPr>
            <w:r w:rsidRPr="00247B9D">
              <w:rPr>
                <w:rFonts w:eastAsia="Times New Roman" w:hint="eastAsia"/>
              </w:rPr>
              <w:t>Option 1: The exchanged CSI feedback is the l</w:t>
            </w:r>
            <w:r w:rsidRPr="00247B9D">
              <w:rPr>
                <w:rFonts w:eastAsia="Times New Roman" w:hint="eastAsia"/>
                <w:lang w:eastAsia="zh-CN"/>
              </w:rPr>
              <w:t>a</w:t>
            </w:r>
            <w:r w:rsidRPr="00247B9D">
              <w:rPr>
                <w:rFonts w:eastAsia="Times New Roman" w:hint="eastAsia"/>
              </w:rPr>
              <w:t xml:space="preserve">tent message before quantization. </w:t>
            </w:r>
          </w:p>
          <w:p w:rsidR="00142CB9" w:rsidRPr="00247B9D" w:rsidRDefault="00142CB9" w:rsidP="00142CB9">
            <w:pPr>
              <w:numPr>
                <w:ilvl w:val="0"/>
                <w:numId w:val="24"/>
              </w:numPr>
              <w:snapToGrid w:val="0"/>
              <w:spacing w:beforeLines="30" w:before="72" w:afterLines="30" w:after="72" w:line="288" w:lineRule="auto"/>
              <w:contextualSpacing/>
              <w:rPr>
                <w:rFonts w:eastAsia="Times New Roman"/>
              </w:rPr>
            </w:pPr>
            <w:r w:rsidRPr="00247B9D">
              <w:rPr>
                <w:rFonts w:eastAsia="Times New Roman" w:hint="eastAsia"/>
              </w:rPr>
              <w:t xml:space="preserve">Option 2: The exchanged CSI feedback is the binary sequence at the output of quantization. </w:t>
            </w:r>
          </w:p>
          <w:p w:rsidR="00142CB9" w:rsidRPr="00247B9D" w:rsidRDefault="00142CB9" w:rsidP="00142CB9">
            <w:pPr>
              <w:numPr>
                <w:ilvl w:val="0"/>
                <w:numId w:val="24"/>
              </w:numPr>
              <w:snapToGrid w:val="0"/>
              <w:spacing w:beforeLines="30" w:before="72" w:afterLines="30" w:after="72" w:line="288" w:lineRule="auto"/>
              <w:contextualSpacing/>
              <w:rPr>
                <w:rFonts w:eastAsia="Times New Roman"/>
              </w:rPr>
            </w:pPr>
            <w:r w:rsidRPr="00247B9D">
              <w:rPr>
                <w:rFonts w:eastAsia="Times New Roman" w:hint="eastAsia"/>
              </w:rPr>
              <w:t>Note: Quantization codebook is exchanged in addition if not specified in the spec.</w:t>
            </w:r>
          </w:p>
          <w:p w:rsidR="00B134B7" w:rsidRPr="00247B9D" w:rsidRDefault="00142CB9" w:rsidP="00142CB9">
            <w:pPr>
              <w:numPr>
                <w:ilvl w:val="0"/>
                <w:numId w:val="24"/>
              </w:numPr>
              <w:snapToGrid w:val="0"/>
              <w:spacing w:beforeLines="30" w:before="72" w:afterLines="30" w:after="72" w:line="288" w:lineRule="auto"/>
              <w:contextualSpacing/>
              <w:rPr>
                <w:rFonts w:eastAsia="Times New Roman"/>
              </w:rPr>
            </w:pPr>
            <w:r w:rsidRPr="00247B9D">
              <w:rPr>
                <w:rFonts w:eastAsia="Times New Roman" w:hint="eastAsia"/>
              </w:rPr>
              <w:t>Note: Whether or not using the Quantization codebook for model training, is up to UE implementation.</w:t>
            </w:r>
          </w:p>
        </w:tc>
      </w:tr>
    </w:tbl>
    <w:p w:rsidR="00E973E0" w:rsidRPr="00247B9D" w:rsidRDefault="00E973E0" w:rsidP="00647BDC">
      <w:pPr>
        <w:spacing w:beforeLines="30" w:before="72" w:afterLines="30" w:after="72" w:line="288" w:lineRule="auto"/>
        <w:rPr>
          <w:lang w:eastAsia="zh-CN"/>
        </w:rPr>
      </w:pPr>
      <w:r w:rsidRPr="00247B9D">
        <w:rPr>
          <w:lang w:eastAsia="zh-CN"/>
        </w:rPr>
        <w:t>It is necessary to determine the CSI feedback type and format regarding the entirely different modes for latent message before quantization and the binary sequence after quantization. If the latent message before quantization is used as CSI feedback, the UE-side can apply it directly for encoder training. On the other hand, if a binary sequence after quantization serves as CSI feedback, the UE-side should first convert it into unquantized values before applying them for encoder training. Given that the quantization codebook is either exchanged or specified, CSI feedback can function as either the input for a nominal decoder or as a label for encoder training, irrespective of being the latent message before quantization or the binary sequence after quantization.</w:t>
      </w:r>
    </w:p>
    <w:p w:rsidR="00B134B7" w:rsidRPr="00247B9D" w:rsidRDefault="00BE10E1" w:rsidP="00647BDC">
      <w:pPr>
        <w:spacing w:beforeLines="30" w:before="72" w:afterLines="30" w:after="72" w:line="288" w:lineRule="auto"/>
        <w:rPr>
          <w:lang w:eastAsia="zh-CN"/>
        </w:rPr>
      </w:pPr>
      <w:r w:rsidRPr="00247B9D">
        <w:rPr>
          <w:lang w:eastAsia="zh-CN"/>
        </w:rPr>
        <w:lastRenderedPageBreak/>
        <w:t>From a format perspective, Option 2 is clear and unambiguous since a binary sequence is inherently a format. However, if the latent message before quantization is selected as CSI feedback, the format of the latent message needs further determination. For example, what is the format of the CSI feedback for Option 1—Float32, Float16, or Int8</w:t>
      </w:r>
      <w:r w:rsidR="00462302" w:rsidRPr="00247B9D">
        <w:rPr>
          <w:lang w:eastAsia="zh-CN"/>
        </w:rPr>
        <w:t>?</w:t>
      </w:r>
      <w:r w:rsidRPr="00247B9D">
        <w:rPr>
          <w:lang w:eastAsia="zh-CN"/>
        </w:rPr>
        <w:t xml:space="preserve"> From a standardization perspective, Option 2 ensures alignment between training and inference, which can reduce the standardization workload.</w:t>
      </w:r>
      <w:r w:rsidR="00F002AD" w:rsidRPr="00247B9D">
        <w:rPr>
          <w:rFonts w:hint="eastAsia"/>
          <w:lang w:eastAsia="zh-CN"/>
        </w:rPr>
        <w:t xml:space="preserve"> </w:t>
      </w:r>
      <w:r w:rsidR="00E561A6" w:rsidRPr="00247B9D">
        <w:rPr>
          <w:lang w:eastAsia="zh-CN"/>
        </w:rPr>
        <w:t>Moreover, even though t</w:t>
      </w:r>
      <w:r w:rsidRPr="00247B9D">
        <w:rPr>
          <w:lang w:eastAsia="zh-CN"/>
        </w:rPr>
        <w:t>he performance difference between Option 1 and Option 2 is minimal</w:t>
      </w:r>
      <w:r w:rsidR="00E561A6" w:rsidRPr="00247B9D">
        <w:rPr>
          <w:lang w:eastAsia="zh-CN"/>
        </w:rPr>
        <w:t xml:space="preserve"> according to the evaluation results in TR38.843,</w:t>
      </w:r>
      <w:r w:rsidRPr="00247B9D">
        <w:rPr>
          <w:lang w:eastAsia="zh-CN"/>
        </w:rPr>
        <w:t xml:space="preserve"> </w:t>
      </w:r>
      <w:r w:rsidR="00E561A6" w:rsidRPr="00247B9D">
        <w:rPr>
          <w:lang w:eastAsia="zh-CN"/>
        </w:rPr>
        <w:t>the performance of Option 2 still slightly outperforms Option 1</w:t>
      </w:r>
      <w:r w:rsidRPr="00247B9D">
        <w:rPr>
          <w:lang w:eastAsia="zh-CN"/>
        </w:rPr>
        <w:t>, as quantization errors have been learned by the UE-side model during UE-side training.</w:t>
      </w:r>
    </w:p>
    <w:p w:rsidR="00B134B7" w:rsidRPr="00247B9D" w:rsidRDefault="00BE10E1" w:rsidP="00647BDC">
      <w:pPr>
        <w:overflowPunct w:val="0"/>
        <w:snapToGrid w:val="0"/>
        <w:spacing w:beforeLines="30" w:before="72" w:afterLines="30" w:after="72" w:line="288" w:lineRule="auto"/>
        <w:rPr>
          <w:rFonts w:eastAsiaTheme="minorEastAsia"/>
          <w:bCs/>
          <w:i/>
          <w:lang w:eastAsia="zh-CN"/>
        </w:rPr>
      </w:pPr>
      <w:r w:rsidRPr="00247B9D">
        <w:rPr>
          <w:rFonts w:eastAsiaTheme="minorEastAsia"/>
          <w:b/>
          <w:i/>
          <w:lang w:val="en-GB"/>
        </w:rPr>
        <w:t xml:space="preserve">Observation </w:t>
      </w:r>
      <w:r w:rsidRPr="00247B9D">
        <w:rPr>
          <w:rFonts w:eastAsiaTheme="minorEastAsia"/>
          <w:b/>
          <w:i/>
          <w:lang w:eastAsia="zh-CN"/>
        </w:rPr>
        <w:t>2</w:t>
      </w:r>
      <w:r w:rsidRPr="00247B9D">
        <w:rPr>
          <w:rFonts w:eastAsiaTheme="minorEastAsia"/>
          <w:b/>
          <w:i/>
          <w:lang w:val="en-GB"/>
        </w:rPr>
        <w:t xml:space="preserve">: </w:t>
      </w:r>
      <w:r w:rsidR="00780014" w:rsidRPr="00247B9D">
        <w:rPr>
          <w:rFonts w:eastAsiaTheme="minorEastAsia"/>
          <w:i/>
          <w:lang w:val="en-GB"/>
        </w:rPr>
        <w:t>I</w:t>
      </w:r>
      <w:r w:rsidR="005B0900" w:rsidRPr="00247B9D">
        <w:rPr>
          <w:rFonts w:eastAsiaTheme="minorEastAsia"/>
          <w:i/>
          <w:lang w:val="en-GB"/>
        </w:rPr>
        <w:t xml:space="preserve">f </w:t>
      </w:r>
      <w:r w:rsidR="00780014" w:rsidRPr="00247B9D">
        <w:rPr>
          <w:rFonts w:eastAsiaTheme="minorEastAsia"/>
          <w:i/>
          <w:lang w:val="en-GB"/>
        </w:rPr>
        <w:t xml:space="preserve">the exchanged CSI feedback is the latent message before </w:t>
      </w:r>
      <w:r w:rsidR="00ED5E1C" w:rsidRPr="00247B9D">
        <w:rPr>
          <w:rFonts w:eastAsiaTheme="minorEastAsia"/>
          <w:i/>
          <w:lang w:val="en-GB"/>
        </w:rPr>
        <w:t xml:space="preserve">quantization, </w:t>
      </w:r>
      <w:r w:rsidR="00E561A6" w:rsidRPr="00247B9D">
        <w:rPr>
          <w:rFonts w:eastAsiaTheme="minorEastAsia"/>
          <w:i/>
          <w:lang w:val="en-GB"/>
        </w:rPr>
        <w:t xml:space="preserve">additional spec effort is required for </w:t>
      </w:r>
      <w:r w:rsidR="00E561A6" w:rsidRPr="00247B9D">
        <w:rPr>
          <w:rFonts w:eastAsiaTheme="minorEastAsia"/>
          <w:bCs/>
          <w:i/>
          <w:lang w:eastAsia="zh-CN"/>
        </w:rPr>
        <w:t>further determining the CSI feedback format</w:t>
      </w:r>
      <w:r w:rsidRPr="00247B9D">
        <w:rPr>
          <w:rFonts w:eastAsiaTheme="minorEastAsia"/>
          <w:bCs/>
          <w:i/>
          <w:lang w:eastAsia="zh-CN"/>
        </w:rPr>
        <w:t>.</w:t>
      </w:r>
    </w:p>
    <w:p w:rsidR="00B134B7" w:rsidRPr="00247B9D" w:rsidRDefault="00BE10E1" w:rsidP="00647BDC">
      <w:pPr>
        <w:pStyle w:val="ZTE-Proposal-20210505"/>
        <w:snapToGrid w:val="0"/>
        <w:spacing w:before="72" w:after="72"/>
        <w:rPr>
          <w:lang w:val="en-US" w:eastAsia="zh-CN"/>
        </w:rPr>
      </w:pPr>
      <w:r w:rsidRPr="00247B9D">
        <w:rPr>
          <w:b w:val="0"/>
          <w:lang w:val="en-US" w:eastAsia="zh-CN"/>
        </w:rPr>
        <w:t>Support b</w:t>
      </w:r>
      <w:r w:rsidRPr="00247B9D">
        <w:rPr>
          <w:rFonts w:hint="eastAsia"/>
          <w:b w:val="0"/>
          <w:lang w:val="en-US" w:eastAsia="zh-CN"/>
        </w:rPr>
        <w:t xml:space="preserve">inary sequence at the output of quantization as CSI </w:t>
      </w:r>
      <w:r w:rsidRPr="00247B9D">
        <w:rPr>
          <w:b w:val="0"/>
          <w:lang w:val="en-US" w:eastAsia="zh-CN"/>
        </w:rPr>
        <w:t>feedback</w:t>
      </w:r>
      <w:r w:rsidRPr="00247B9D">
        <w:rPr>
          <w:rFonts w:hint="eastAsia"/>
          <w:b w:val="0"/>
          <w:lang w:val="en-US" w:eastAsia="zh-CN"/>
        </w:rPr>
        <w:t xml:space="preserve"> in the dataset</w:t>
      </w:r>
      <w:r w:rsidR="0056621B" w:rsidRPr="00247B9D">
        <w:rPr>
          <w:b w:val="0"/>
          <w:lang w:val="en-US" w:eastAsia="zh-CN"/>
        </w:rPr>
        <w:t>.</w:t>
      </w:r>
    </w:p>
    <w:p w:rsidR="00B134B7" w:rsidRPr="00247B9D" w:rsidRDefault="00B134B7" w:rsidP="00647BDC">
      <w:pPr>
        <w:spacing w:beforeLines="30" w:before="72" w:afterLines="30" w:after="72" w:line="288" w:lineRule="auto"/>
        <w:rPr>
          <w:b/>
          <w:bCs/>
          <w:u w:val="single"/>
          <w:lang w:eastAsia="zh-CN"/>
        </w:rPr>
      </w:pPr>
    </w:p>
    <w:p w:rsidR="00B134B7" w:rsidRPr="00247B9D" w:rsidRDefault="00BE10E1" w:rsidP="00647BDC">
      <w:pPr>
        <w:numPr>
          <w:ilvl w:val="0"/>
          <w:numId w:val="21"/>
        </w:numPr>
        <w:spacing w:beforeLines="30" w:before="72" w:afterLines="30" w:after="72" w:line="288" w:lineRule="auto"/>
        <w:ind w:left="0" w:firstLine="0"/>
        <w:rPr>
          <w:b/>
          <w:bCs/>
          <w:lang w:eastAsia="zh-CN"/>
        </w:rPr>
      </w:pPr>
      <w:r w:rsidRPr="00247B9D">
        <w:rPr>
          <w:rFonts w:hint="eastAsia"/>
          <w:b/>
          <w:bCs/>
          <w:lang w:eastAsia="zh-CN"/>
        </w:rPr>
        <w:t>Quantization</w:t>
      </w:r>
    </w:p>
    <w:p w:rsidR="00B134B7" w:rsidRPr="00247B9D" w:rsidRDefault="00BE10E1" w:rsidP="00647BDC">
      <w:pPr>
        <w:spacing w:beforeLines="30" w:before="72" w:afterLines="30" w:after="72" w:line="288" w:lineRule="auto"/>
        <w:rPr>
          <w:lang w:eastAsia="zh-CN"/>
        </w:rPr>
      </w:pPr>
      <w:r w:rsidRPr="00247B9D">
        <w:rPr>
          <w:rFonts w:hint="eastAsia"/>
        </w:rPr>
        <w:t>In RAN1#1</w:t>
      </w:r>
      <w:r w:rsidRPr="00247B9D">
        <w:rPr>
          <w:rFonts w:hint="eastAsia"/>
          <w:lang w:eastAsia="zh-CN"/>
        </w:rPr>
        <w:t>22</w:t>
      </w:r>
      <w:r w:rsidRPr="00247B9D">
        <w:rPr>
          <w:rFonts w:hint="eastAsia"/>
        </w:rPr>
        <w:t xml:space="preserve"> meeting, it was agreed </w:t>
      </w:r>
      <w:r w:rsidRPr="00247B9D">
        <w:rPr>
          <w:rFonts w:eastAsia="Times New Roman"/>
        </w:rPr>
        <w:t>that</w:t>
      </w:r>
      <w:r w:rsidRPr="00247B9D">
        <w:rPr>
          <w:rFonts w:hint="eastAsia"/>
        </w:rPr>
        <w:t xml:space="preserve"> </w:t>
      </w:r>
      <w:r w:rsidRPr="00247B9D">
        <w:rPr>
          <w:rFonts w:eastAsia="Times New Roman" w:hint="eastAsia"/>
        </w:rPr>
        <w:t>quantization codebook</w:t>
      </w:r>
      <w:r w:rsidRPr="00247B9D">
        <w:rPr>
          <w:rFonts w:eastAsia="Times New Roman"/>
        </w:rPr>
        <w:t xml:space="preserve"> is exchanged</w:t>
      </w:r>
      <w:r w:rsidRPr="00247B9D">
        <w:rPr>
          <w:rFonts w:hint="eastAsia"/>
          <w:lang w:eastAsia="zh-CN"/>
        </w:rPr>
        <w:t xml:space="preserve"> </w:t>
      </w:r>
      <w:r w:rsidRPr="00247B9D">
        <w:rPr>
          <w:rFonts w:eastAsia="Times New Roman" w:hint="eastAsia"/>
        </w:rPr>
        <w:t>along with dataset exchange</w:t>
      </w:r>
      <w:r w:rsidRPr="00247B9D">
        <w:rPr>
          <w:rFonts w:hint="eastAsia"/>
          <w:lang w:eastAsia="zh-CN"/>
        </w:rPr>
        <w:t>, if not fixed by the spec</w:t>
      </w:r>
      <w:r w:rsidRPr="00247B9D">
        <w:rPr>
          <w:rFonts w:hint="eastAsia"/>
        </w:rPr>
        <w:t>.</w:t>
      </w:r>
      <w:r w:rsidRPr="00247B9D">
        <w:rPr>
          <w:rFonts w:hint="eastAsia"/>
          <w:lang w:eastAsia="zh-CN"/>
        </w:rPr>
        <w:t xml:space="preserve"> </w:t>
      </w:r>
    </w:p>
    <w:tbl>
      <w:tblPr>
        <w:tblStyle w:val="afd"/>
        <w:tblW w:w="0" w:type="auto"/>
        <w:tblLook w:val="04A0" w:firstRow="1" w:lastRow="0" w:firstColumn="1" w:lastColumn="0" w:noHBand="0" w:noVBand="1"/>
      </w:tblPr>
      <w:tblGrid>
        <w:gridCol w:w="9350"/>
      </w:tblGrid>
      <w:tr w:rsidR="00247B9D" w:rsidRPr="00247B9D">
        <w:tc>
          <w:tcPr>
            <w:tcW w:w="9350" w:type="dxa"/>
          </w:tcPr>
          <w:p w:rsidR="00B134B7" w:rsidRPr="00247B9D" w:rsidRDefault="00BE10E1" w:rsidP="00647BDC">
            <w:pPr>
              <w:snapToGrid w:val="0"/>
              <w:spacing w:beforeLines="30" w:before="72" w:afterLines="30" w:after="72" w:line="288" w:lineRule="auto"/>
              <w:rPr>
                <w:rFonts w:eastAsia="等线"/>
                <w:lang w:eastAsia="zh-CN"/>
              </w:rPr>
            </w:pPr>
            <w:r w:rsidRPr="00247B9D">
              <w:rPr>
                <w:rFonts w:eastAsia="等线"/>
                <w:b/>
                <w:bCs/>
                <w:u w:val="single"/>
                <w:lang w:val="en-GB" w:eastAsia="zh-CN"/>
              </w:rPr>
              <w:t>Agreement</w:t>
            </w:r>
          </w:p>
          <w:p w:rsidR="00E64DDC" w:rsidRPr="00247B9D" w:rsidRDefault="00E64DDC" w:rsidP="00E64DDC">
            <w:pPr>
              <w:snapToGrid w:val="0"/>
              <w:spacing w:beforeLines="30" w:before="72" w:afterLines="30" w:after="72" w:line="288" w:lineRule="auto"/>
              <w:contextualSpacing/>
              <w:rPr>
                <w:rFonts w:eastAsia="Times New Roman"/>
              </w:rPr>
            </w:pPr>
            <w:r w:rsidRPr="00247B9D">
              <w:rPr>
                <w:rFonts w:eastAsia="Times New Roman" w:hint="eastAsia"/>
              </w:rPr>
              <w:t>For Option 4-1 under Direction A in AI/ML based CSI compression, if the quantization codebook for CSI feedback is not fixed by the specification, support exchange of quantization codebook along with dataset exchange,</w:t>
            </w:r>
          </w:p>
          <w:p w:rsidR="00E64DDC" w:rsidRPr="00247B9D" w:rsidRDefault="00E64DDC" w:rsidP="00E64DDC">
            <w:pPr>
              <w:numPr>
                <w:ilvl w:val="0"/>
                <w:numId w:val="25"/>
              </w:numPr>
              <w:snapToGrid w:val="0"/>
              <w:spacing w:beforeLines="30" w:before="72" w:afterLines="30" w:after="72" w:line="288" w:lineRule="auto"/>
              <w:contextualSpacing/>
              <w:rPr>
                <w:rFonts w:eastAsia="Times New Roman"/>
              </w:rPr>
            </w:pPr>
            <w:r w:rsidRPr="00247B9D">
              <w:rPr>
                <w:rFonts w:eastAsia="Times New Roman" w:hint="eastAsia"/>
              </w:rPr>
              <w:t>FFS: Quantization codebook exchange method (e.g</w:t>
            </w:r>
            <w:r w:rsidRPr="00247B9D">
              <w:rPr>
                <w:rFonts w:eastAsia="Times New Roman"/>
              </w:rPr>
              <w:t>.</w:t>
            </w:r>
            <w:r w:rsidRPr="00247B9D">
              <w:rPr>
                <w:rFonts w:eastAsia="Times New Roman" w:hint="eastAsia"/>
              </w:rPr>
              <w:t xml:space="preserve">, look up table, or how to exchange quantization codebook related information, or other methods) </w:t>
            </w:r>
          </w:p>
          <w:p w:rsidR="00E64DDC" w:rsidRPr="00247B9D" w:rsidRDefault="00E64DDC" w:rsidP="00E64DDC">
            <w:pPr>
              <w:numPr>
                <w:ilvl w:val="0"/>
                <w:numId w:val="25"/>
              </w:numPr>
              <w:snapToGrid w:val="0"/>
              <w:spacing w:beforeLines="30" w:before="72" w:afterLines="30" w:after="72" w:line="288" w:lineRule="auto"/>
              <w:contextualSpacing/>
              <w:rPr>
                <w:rFonts w:eastAsia="Times New Roman"/>
              </w:rPr>
            </w:pPr>
            <w:r w:rsidRPr="00247B9D">
              <w:rPr>
                <w:rFonts w:eastAsia="Times New Roman" w:hint="eastAsia"/>
              </w:rPr>
              <w:t>FFS: Common or different quantization codebook for different CSI payload size</w:t>
            </w:r>
          </w:p>
          <w:p w:rsidR="00B134B7" w:rsidRPr="00247B9D" w:rsidRDefault="00E64DDC" w:rsidP="00E64DDC">
            <w:pPr>
              <w:numPr>
                <w:ilvl w:val="0"/>
                <w:numId w:val="25"/>
              </w:numPr>
              <w:snapToGrid w:val="0"/>
              <w:spacing w:beforeLines="30" w:before="72" w:afterLines="30" w:after="72" w:line="288" w:lineRule="auto"/>
              <w:contextualSpacing/>
              <w:rPr>
                <w:rFonts w:eastAsia="Times New Roman"/>
              </w:rPr>
            </w:pPr>
            <w:r w:rsidRPr="00247B9D">
              <w:rPr>
                <w:rFonts w:eastAsia="Times New Roman" w:hint="eastAsia"/>
              </w:rPr>
              <w:t xml:space="preserve">Note: leveraging the discussion in agenda item 10.1.1.1 when applied  </w:t>
            </w:r>
          </w:p>
        </w:tc>
      </w:tr>
    </w:tbl>
    <w:p w:rsidR="00B134B7" w:rsidRPr="00247B9D" w:rsidRDefault="00BE10E1" w:rsidP="00647BDC">
      <w:pPr>
        <w:spacing w:beforeLines="30" w:before="72" w:afterLines="30" w:after="72" w:line="288" w:lineRule="auto"/>
        <w:rPr>
          <w:rFonts w:eastAsia="Times New Roman"/>
        </w:rPr>
      </w:pPr>
      <w:r w:rsidRPr="00247B9D">
        <w:rPr>
          <w:lang w:eastAsia="zh-CN"/>
        </w:rPr>
        <w:t>​</w:t>
      </w:r>
      <w:bookmarkStart w:id="6" w:name="_Hlk210029574"/>
      <w:r w:rsidRPr="00247B9D">
        <w:rPr>
          <w:rFonts w:eastAsia="Times New Roman"/>
        </w:rPr>
        <w:t xml:space="preserve">The quantization codebook and its associated configuration for both vector quantization (VQ) and scalar quantization (SQ) should be exchanged alongside the dataset. A quantization codebook </w:t>
      </w:r>
      <w:bookmarkStart w:id="7" w:name="_Hlk210030222"/>
      <w:r w:rsidRPr="00247B9D">
        <w:rPr>
          <w:rFonts w:eastAsia="Times New Roman"/>
        </w:rPr>
        <w:t>consists</w:t>
      </w:r>
      <w:bookmarkEnd w:id="7"/>
      <w:r w:rsidRPr="00247B9D">
        <w:rPr>
          <w:rFonts w:eastAsia="Times New Roman"/>
        </w:rPr>
        <w:t xml:space="preserve"> of a </w:t>
      </w:r>
      <w:r w:rsidR="00E561A6" w:rsidRPr="00247B9D">
        <w:rPr>
          <w:rFonts w:eastAsia="Times New Roman"/>
        </w:rPr>
        <w:t>set</w:t>
      </w:r>
      <w:r w:rsidRPr="00247B9D">
        <w:rPr>
          <w:rFonts w:eastAsia="Times New Roman"/>
        </w:rPr>
        <w:t xml:space="preserve"> of codewords</w:t>
      </w:r>
      <w:r w:rsidR="00260201" w:rsidRPr="00247B9D">
        <w:rPr>
          <w:rFonts w:eastAsia="Times New Roman"/>
        </w:rPr>
        <w:t>,</w:t>
      </w:r>
      <w:r w:rsidRPr="00247B9D">
        <w:rPr>
          <w:rFonts w:eastAsia="Times New Roman"/>
        </w:rPr>
        <w:t xml:space="preserve"> and</w:t>
      </w:r>
      <w:r w:rsidR="00260201" w:rsidRPr="00247B9D">
        <w:rPr>
          <w:rFonts w:eastAsia="Times New Roman"/>
        </w:rPr>
        <w:t xml:space="preserve"> there is</w:t>
      </w:r>
      <w:r w:rsidRPr="00247B9D">
        <w:rPr>
          <w:rFonts w:eastAsia="Times New Roman"/>
        </w:rPr>
        <w:t xml:space="preserve"> a mapping from a segment of the latent message to a codeword. The configuration of the quantization codebook specifies the</w:t>
      </w:r>
      <w:r w:rsidR="00260201" w:rsidRPr="00247B9D">
        <w:rPr>
          <w:rFonts w:eastAsia="Times New Roman"/>
        </w:rPr>
        <w:t xml:space="preserve"> length of</w:t>
      </w:r>
      <w:r w:rsidRPr="00247B9D">
        <w:rPr>
          <w:rFonts w:eastAsia="Times New Roman"/>
        </w:rPr>
        <w:t xml:space="preserve"> </w:t>
      </w:r>
      <w:r w:rsidR="00260201" w:rsidRPr="00247B9D">
        <w:rPr>
          <w:rFonts w:eastAsia="Times New Roman"/>
        </w:rPr>
        <w:t xml:space="preserve">the </w:t>
      </w:r>
      <w:r w:rsidRPr="00247B9D">
        <w:rPr>
          <w:rFonts w:eastAsia="Times New Roman"/>
        </w:rPr>
        <w:t xml:space="preserve">segment and the number of bits per segment, where the bit width of each codeword is equal to the number of bits per segment. For scalar quantization (SQ), </w:t>
      </w:r>
      <w:r w:rsidR="00260201" w:rsidRPr="00247B9D">
        <w:rPr>
          <w:rFonts w:eastAsia="Times New Roman"/>
        </w:rPr>
        <w:t>the length of the segment</w:t>
      </w:r>
      <w:r w:rsidRPr="00247B9D">
        <w:rPr>
          <w:rFonts w:eastAsia="Times New Roman"/>
        </w:rPr>
        <w:t xml:space="preserve"> is 1.</w:t>
      </w:r>
    </w:p>
    <w:bookmarkEnd w:id="6"/>
    <w:p w:rsidR="007141F0" w:rsidRPr="00247B9D" w:rsidRDefault="007141F0" w:rsidP="007141F0">
      <w:pPr>
        <w:pStyle w:val="ZTE-Proposal-20210505"/>
        <w:tabs>
          <w:tab w:val="clear" w:pos="3396"/>
        </w:tabs>
        <w:snapToGrid w:val="0"/>
        <w:spacing w:before="72" w:after="72"/>
        <w:rPr>
          <w:b w:val="0"/>
          <w:lang w:val="en-US"/>
        </w:rPr>
      </w:pPr>
      <w:r w:rsidRPr="00247B9D">
        <w:rPr>
          <w:b w:val="0"/>
          <w:lang w:val="en-US"/>
        </w:rPr>
        <w:t xml:space="preserve">Support the exchange of quantization codebooks and their associated configurations for both scalar quantization (SQ) and vector quantization (VQ). </w:t>
      </w:r>
    </w:p>
    <w:p w:rsidR="007141F0" w:rsidRPr="00247B9D" w:rsidRDefault="007141F0" w:rsidP="007141F0">
      <w:pPr>
        <w:pStyle w:val="ZTE-Proposal-20210505"/>
        <w:numPr>
          <w:ilvl w:val="0"/>
          <w:numId w:val="38"/>
        </w:numPr>
        <w:snapToGrid w:val="0"/>
        <w:spacing w:before="72" w:after="72"/>
        <w:rPr>
          <w:b w:val="0"/>
          <w:lang w:val="en-US"/>
        </w:rPr>
      </w:pPr>
      <w:r w:rsidRPr="00247B9D">
        <w:rPr>
          <w:rFonts w:hint="eastAsia"/>
          <w:b w:val="0"/>
          <w:lang w:val="en-US" w:eastAsia="zh-CN"/>
        </w:rPr>
        <w:t xml:space="preserve">Note: </w:t>
      </w:r>
      <w:r w:rsidRPr="00247B9D">
        <w:rPr>
          <w:b w:val="0"/>
          <w:lang w:val="en-US"/>
        </w:rPr>
        <w:t xml:space="preserve">A quantization codebook consists a </w:t>
      </w:r>
      <w:r w:rsidRPr="00247B9D">
        <w:rPr>
          <w:rFonts w:hint="eastAsia"/>
          <w:b w:val="0"/>
          <w:lang w:val="en-US" w:eastAsia="zh-CN"/>
        </w:rPr>
        <w:t xml:space="preserve">set </w:t>
      </w:r>
      <w:r w:rsidRPr="00247B9D">
        <w:rPr>
          <w:b w:val="0"/>
          <w:lang w:val="en-US"/>
        </w:rPr>
        <w:t xml:space="preserve">of codewords. </w:t>
      </w:r>
    </w:p>
    <w:p w:rsidR="007141F0" w:rsidRPr="00247B9D" w:rsidRDefault="007141F0" w:rsidP="007141F0">
      <w:pPr>
        <w:pStyle w:val="ZTE-Proposal-20210505"/>
        <w:numPr>
          <w:ilvl w:val="0"/>
          <w:numId w:val="38"/>
        </w:numPr>
        <w:snapToGrid w:val="0"/>
        <w:spacing w:before="72" w:after="72"/>
        <w:rPr>
          <w:b w:val="0"/>
          <w:lang w:val="en-US"/>
        </w:rPr>
      </w:pPr>
      <w:r w:rsidRPr="00247B9D">
        <w:rPr>
          <w:rFonts w:hint="eastAsia"/>
          <w:b w:val="0"/>
          <w:lang w:val="en-US" w:eastAsia="zh-CN"/>
        </w:rPr>
        <w:t xml:space="preserve">Note: </w:t>
      </w:r>
      <w:r w:rsidRPr="00247B9D">
        <w:rPr>
          <w:b w:val="0"/>
          <w:lang w:val="en-US"/>
        </w:rPr>
        <w:t>The configuration specifies the length of the segment and the number of bits per segment.</w:t>
      </w:r>
    </w:p>
    <w:p w:rsidR="003C4496" w:rsidRPr="00247B9D" w:rsidRDefault="003C4496" w:rsidP="00647BDC">
      <w:pPr>
        <w:spacing w:beforeLines="30" w:before="72" w:afterLines="30" w:after="72" w:line="288" w:lineRule="auto"/>
        <w:rPr>
          <w:lang w:eastAsia="zh-CN"/>
        </w:rPr>
      </w:pPr>
    </w:p>
    <w:p w:rsidR="00B134B7" w:rsidRPr="00247B9D" w:rsidRDefault="00BE10E1" w:rsidP="00647BDC">
      <w:pPr>
        <w:spacing w:beforeLines="30" w:before="72" w:afterLines="30" w:after="72" w:line="288" w:lineRule="auto"/>
        <w:rPr>
          <w:lang w:eastAsia="zh-CN"/>
        </w:rPr>
      </w:pPr>
      <w:r w:rsidRPr="00247B9D">
        <w:rPr>
          <w:lang w:eastAsia="zh-CN"/>
        </w:rPr>
        <w:t xml:space="preserve">The dataset should </w:t>
      </w:r>
      <w:bookmarkStart w:id="8" w:name="_Hlk209789724"/>
      <w:r w:rsidRPr="00247B9D">
        <w:rPr>
          <w:lang w:eastAsia="zh-CN"/>
        </w:rPr>
        <w:t xml:space="preserve">support </w:t>
      </w:r>
      <w:r w:rsidR="00C8634E" w:rsidRPr="00247B9D">
        <w:rPr>
          <w:lang w:eastAsia="zh-CN"/>
        </w:rPr>
        <w:t xml:space="preserve">a common codebook for </w:t>
      </w:r>
      <w:r w:rsidRPr="00247B9D">
        <w:rPr>
          <w:lang w:eastAsia="zh-CN"/>
        </w:rPr>
        <w:t>various CSI payload sizes</w:t>
      </w:r>
      <w:r w:rsidR="00DE07C4" w:rsidRPr="00247B9D">
        <w:rPr>
          <w:lang w:eastAsia="zh-CN"/>
        </w:rPr>
        <w:t>,</w:t>
      </w:r>
      <w:r w:rsidRPr="00247B9D">
        <w:rPr>
          <w:lang w:eastAsia="zh-CN"/>
        </w:rPr>
        <w:t xml:space="preserve"> w</w:t>
      </w:r>
      <w:r w:rsidR="000F766A" w:rsidRPr="00247B9D">
        <w:rPr>
          <w:lang w:eastAsia="zh-CN"/>
        </w:rPr>
        <w:t>here there are</w:t>
      </w:r>
      <w:r w:rsidRPr="00247B9D">
        <w:rPr>
          <w:lang w:eastAsia="zh-CN"/>
        </w:rPr>
        <w:t xml:space="preserve"> </w:t>
      </w:r>
      <w:r w:rsidR="00C8634E" w:rsidRPr="00247B9D">
        <w:rPr>
          <w:lang w:eastAsia="zh-CN"/>
        </w:rPr>
        <w:t>multiple</w:t>
      </w:r>
      <w:r w:rsidRPr="00247B9D">
        <w:rPr>
          <w:lang w:eastAsia="zh-CN"/>
        </w:rPr>
        <w:t xml:space="preserve"> length</w:t>
      </w:r>
      <w:r w:rsidR="00C8634E" w:rsidRPr="00247B9D">
        <w:rPr>
          <w:lang w:eastAsia="zh-CN"/>
        </w:rPr>
        <w:t>s</w:t>
      </w:r>
      <w:r w:rsidRPr="00247B9D">
        <w:rPr>
          <w:lang w:eastAsia="zh-CN"/>
        </w:rPr>
        <w:t xml:space="preserve"> of the latent message</w:t>
      </w:r>
      <w:bookmarkEnd w:id="8"/>
      <w:r w:rsidR="000F766A" w:rsidRPr="00247B9D">
        <w:rPr>
          <w:lang w:eastAsia="zh-CN"/>
        </w:rPr>
        <w:t xml:space="preserve"> </w:t>
      </w:r>
      <w:r w:rsidR="000F766A" w:rsidRPr="00247B9D">
        <w:t>in the dataset</w:t>
      </w:r>
      <w:r w:rsidRPr="00247B9D">
        <w:rPr>
          <w:lang w:eastAsia="zh-CN"/>
        </w:rPr>
        <w:t>. Differ</w:t>
      </w:r>
      <w:r w:rsidR="00C8634E" w:rsidRPr="00247B9D">
        <w:rPr>
          <w:lang w:eastAsia="zh-CN"/>
        </w:rPr>
        <w:t>ent</w:t>
      </w:r>
      <w:r w:rsidRPr="00247B9D">
        <w:rPr>
          <w:lang w:eastAsia="zh-CN"/>
        </w:rPr>
        <w:t xml:space="preserve"> </w:t>
      </w:r>
      <w:r w:rsidR="00C8634E" w:rsidRPr="00247B9D">
        <w:rPr>
          <w:lang w:eastAsia="zh-CN"/>
        </w:rPr>
        <w:t>lengths</w:t>
      </w:r>
      <w:r w:rsidRPr="00247B9D">
        <w:rPr>
          <w:lang w:eastAsia="zh-CN"/>
        </w:rPr>
        <w:t xml:space="preserve"> of the latent message can imply varied compression ratios, which directly impact performance of CSI compression.</w:t>
      </w:r>
    </w:p>
    <w:p w:rsidR="00B134B7" w:rsidRPr="00247B9D" w:rsidRDefault="00620FCB" w:rsidP="00647BDC">
      <w:pPr>
        <w:pStyle w:val="ZTE-Proposal-20210505"/>
        <w:snapToGrid w:val="0"/>
        <w:spacing w:before="72" w:after="72"/>
        <w:rPr>
          <w:b w:val="0"/>
          <w:lang w:val="en-US"/>
        </w:rPr>
      </w:pPr>
      <w:r w:rsidRPr="00247B9D">
        <w:rPr>
          <w:b w:val="0"/>
          <w:lang w:val="en-US"/>
        </w:rPr>
        <w:t>Support a common quantization codebook for different CSI payload sizes</w:t>
      </w:r>
      <w:r w:rsidR="003C4496" w:rsidRPr="00247B9D">
        <w:rPr>
          <w:b w:val="0"/>
          <w:lang w:val="en-US" w:eastAsia="zh-CN"/>
        </w:rPr>
        <w:t xml:space="preserve"> </w:t>
      </w:r>
      <w:r w:rsidR="003C4496" w:rsidRPr="00247B9D">
        <w:rPr>
          <w:b w:val="0"/>
          <w:lang w:val="en-US" w:eastAsia="zh-CN"/>
        </w:rPr>
        <w:t>corresponding to different</w:t>
      </w:r>
      <w:r w:rsidRPr="00247B9D">
        <w:rPr>
          <w:rFonts w:hint="eastAsia"/>
          <w:b w:val="0"/>
          <w:lang w:val="en-US" w:eastAsia="zh-CN"/>
        </w:rPr>
        <w:t xml:space="preserve"> </w:t>
      </w:r>
      <w:r w:rsidRPr="00247B9D">
        <w:rPr>
          <w:b w:val="0"/>
          <w:lang w:val="en-US"/>
        </w:rPr>
        <w:t>lengths of the latent message</w:t>
      </w:r>
      <w:r w:rsidR="000F766A" w:rsidRPr="00247B9D">
        <w:rPr>
          <w:b w:val="0"/>
          <w:lang w:val="en-US"/>
        </w:rPr>
        <w:t>.</w:t>
      </w:r>
    </w:p>
    <w:p w:rsidR="00B134B7" w:rsidRPr="00247B9D" w:rsidRDefault="00B134B7" w:rsidP="00647BDC">
      <w:pPr>
        <w:overflowPunct w:val="0"/>
        <w:snapToGrid w:val="0"/>
        <w:spacing w:beforeLines="30" w:before="72" w:afterLines="30" w:after="72" w:line="288" w:lineRule="auto"/>
        <w:rPr>
          <w:rFonts w:eastAsiaTheme="minorEastAsia"/>
          <w:bCs/>
          <w:lang w:eastAsia="zh-CN"/>
        </w:rPr>
      </w:pPr>
    </w:p>
    <w:p w:rsidR="00B134B7" w:rsidRPr="00247B9D" w:rsidRDefault="00BE10E1" w:rsidP="00647BDC">
      <w:pPr>
        <w:pStyle w:val="3"/>
        <w:spacing w:before="30" w:after="30" w:line="288" w:lineRule="auto"/>
        <w:ind w:left="0" w:firstLine="0"/>
        <w:rPr>
          <w:lang w:eastAsia="zh-CN"/>
        </w:rPr>
      </w:pPr>
      <w:r w:rsidRPr="00247B9D">
        <w:rPr>
          <w:rFonts w:hint="eastAsia"/>
          <w:b/>
          <w:bCs/>
          <w:lang w:eastAsia="zh-CN"/>
        </w:rPr>
        <w:t>Additional information</w:t>
      </w:r>
      <w:r w:rsidRPr="00247B9D">
        <w:rPr>
          <w:rFonts w:hint="eastAsia"/>
          <w:lang w:eastAsia="zh-CN"/>
        </w:rPr>
        <w:t xml:space="preserve"> </w:t>
      </w:r>
    </w:p>
    <w:p w:rsidR="00B134B7" w:rsidRPr="00247B9D" w:rsidRDefault="00BE10E1" w:rsidP="00647BDC">
      <w:pPr>
        <w:spacing w:beforeLines="30" w:before="72" w:afterLines="30" w:after="72" w:line="288" w:lineRule="auto"/>
        <w:rPr>
          <w:lang w:eastAsia="zh-CN"/>
        </w:rPr>
      </w:pPr>
      <w:r w:rsidRPr="00247B9D">
        <w:rPr>
          <w:rFonts w:hint="eastAsia"/>
          <w:lang w:eastAsia="zh-CN"/>
        </w:rPr>
        <w:t xml:space="preserve">Additional information exchanged from NW to UE primarily includes: </w:t>
      </w:r>
      <w:r w:rsidRPr="00247B9D">
        <w:rPr>
          <w:rFonts w:eastAsia="等线"/>
          <w:lang w:val="en-GB" w:eastAsia="zh-CN"/>
        </w:rPr>
        <w:t>p</w:t>
      </w:r>
      <w:r w:rsidRPr="00247B9D">
        <w:rPr>
          <w:rFonts w:eastAsia="Batang"/>
          <w:lang w:val="en-GB"/>
        </w:rPr>
        <w:t>erformance target</w:t>
      </w:r>
      <w:r w:rsidRPr="00247B9D">
        <w:rPr>
          <w:rFonts w:hint="eastAsia"/>
          <w:lang w:eastAsia="zh-CN"/>
        </w:rPr>
        <w:t xml:space="preserve"> and pairing information. Other potential information is not precluded for discussion. </w:t>
      </w:r>
    </w:p>
    <w:p w:rsidR="00B134B7" w:rsidRPr="00247B9D" w:rsidRDefault="00BE10E1" w:rsidP="00647BDC">
      <w:pPr>
        <w:numPr>
          <w:ilvl w:val="0"/>
          <w:numId w:val="21"/>
        </w:numPr>
        <w:spacing w:beforeLines="30" w:before="72" w:afterLines="30" w:after="72" w:line="288" w:lineRule="auto"/>
        <w:ind w:left="0" w:firstLine="0"/>
        <w:rPr>
          <w:rFonts w:eastAsia="Batang"/>
          <w:b/>
          <w:bCs/>
        </w:rPr>
      </w:pPr>
      <w:r w:rsidRPr="00247B9D">
        <w:rPr>
          <w:rFonts w:eastAsia="Batang"/>
          <w:b/>
          <w:bCs/>
          <w:lang w:val="en-GB"/>
        </w:rPr>
        <w:t>Performance target</w:t>
      </w:r>
    </w:p>
    <w:p w:rsidR="00B134B7" w:rsidRPr="00247B9D" w:rsidRDefault="00BE10E1" w:rsidP="00647BDC">
      <w:pPr>
        <w:spacing w:beforeLines="30" w:before="72" w:afterLines="30" w:after="72" w:line="288" w:lineRule="auto"/>
        <w:rPr>
          <w:lang w:eastAsia="zh-CN"/>
        </w:rPr>
      </w:pPr>
      <w:r w:rsidRPr="00247B9D">
        <w:rPr>
          <w:rFonts w:hint="eastAsia"/>
        </w:rPr>
        <w:t>In RAN1#12</w:t>
      </w:r>
      <w:r w:rsidRPr="00247B9D">
        <w:rPr>
          <w:rFonts w:hint="eastAsia"/>
          <w:lang w:eastAsia="zh-CN"/>
        </w:rPr>
        <w:t>2</w:t>
      </w:r>
      <w:r w:rsidRPr="00247B9D">
        <w:rPr>
          <w:rFonts w:hint="eastAsia"/>
        </w:rPr>
        <w:t xml:space="preserve"> meeting, it was agreed that </w:t>
      </w:r>
      <w:r w:rsidRPr="00247B9D">
        <w:rPr>
          <w:rFonts w:eastAsia="等线"/>
          <w:lang w:val="en-GB" w:eastAsia="zh-CN"/>
        </w:rPr>
        <w:t>p</w:t>
      </w:r>
      <w:r w:rsidRPr="00247B9D">
        <w:rPr>
          <w:rFonts w:eastAsia="Batang"/>
          <w:lang w:val="en-GB"/>
        </w:rPr>
        <w:t xml:space="preserve">erformance target </w:t>
      </w:r>
      <w:r w:rsidRPr="00247B9D">
        <w:rPr>
          <w:rFonts w:eastAsia="等线"/>
          <w:lang w:val="en-GB" w:eastAsia="zh-CN"/>
        </w:rPr>
        <w:t xml:space="preserve">is </w:t>
      </w:r>
      <w:r w:rsidRPr="00247B9D">
        <w:rPr>
          <w:rFonts w:eastAsia="等线" w:hint="eastAsia"/>
          <w:lang w:eastAsia="zh-CN"/>
        </w:rPr>
        <w:t>supported in</w:t>
      </w:r>
      <w:r w:rsidRPr="00247B9D">
        <w:rPr>
          <w:rFonts w:eastAsia="Batang"/>
          <w:lang w:val="en-GB"/>
        </w:rPr>
        <w:t xml:space="preserve"> the exchanged </w:t>
      </w:r>
      <w:r w:rsidRPr="00247B9D">
        <w:rPr>
          <w:rFonts w:hint="eastAsia"/>
          <w:lang w:eastAsia="zh-CN"/>
        </w:rPr>
        <w:t>dataset</w:t>
      </w:r>
      <w:r w:rsidRPr="00247B9D">
        <w:rPr>
          <w:rFonts w:hint="eastAsia"/>
        </w:rPr>
        <w:t xml:space="preserve">. </w:t>
      </w:r>
      <w:r w:rsidRPr="00247B9D">
        <w:t xml:space="preserve">The type and format of </w:t>
      </w:r>
      <w:r w:rsidRPr="00247B9D">
        <w:rPr>
          <w:rFonts w:eastAsia="等线"/>
          <w:lang w:val="en-GB" w:eastAsia="zh-CN"/>
        </w:rPr>
        <w:t>p</w:t>
      </w:r>
      <w:r w:rsidRPr="00247B9D">
        <w:rPr>
          <w:rFonts w:eastAsia="Batang"/>
          <w:lang w:val="en-GB"/>
        </w:rPr>
        <w:t>erformance target need further discussion.</w:t>
      </w:r>
    </w:p>
    <w:tbl>
      <w:tblPr>
        <w:tblStyle w:val="afd"/>
        <w:tblW w:w="0" w:type="auto"/>
        <w:tblLook w:val="04A0" w:firstRow="1" w:lastRow="0" w:firstColumn="1" w:lastColumn="0" w:noHBand="0" w:noVBand="1"/>
      </w:tblPr>
      <w:tblGrid>
        <w:gridCol w:w="9350"/>
      </w:tblGrid>
      <w:tr w:rsidR="00247B9D" w:rsidRPr="00247B9D">
        <w:tc>
          <w:tcPr>
            <w:tcW w:w="9350" w:type="dxa"/>
          </w:tcPr>
          <w:p w:rsidR="00B134B7" w:rsidRPr="00247B9D" w:rsidRDefault="00BE10E1" w:rsidP="00647BDC">
            <w:pPr>
              <w:snapToGrid w:val="0"/>
              <w:spacing w:beforeLines="30" w:before="72" w:afterLines="30" w:after="72" w:line="288" w:lineRule="auto"/>
              <w:rPr>
                <w:rFonts w:eastAsia="等线"/>
                <w:lang w:eastAsia="zh-CN"/>
              </w:rPr>
            </w:pPr>
            <w:r w:rsidRPr="00247B9D">
              <w:rPr>
                <w:rFonts w:eastAsia="等线"/>
                <w:b/>
                <w:bCs/>
                <w:u w:val="single"/>
                <w:lang w:val="en-GB" w:eastAsia="zh-CN"/>
              </w:rPr>
              <w:t>Agreement</w:t>
            </w:r>
          </w:p>
          <w:p w:rsidR="009C20E4" w:rsidRPr="00247B9D" w:rsidRDefault="009C20E4" w:rsidP="009C20E4">
            <w:pPr>
              <w:snapToGrid w:val="0"/>
              <w:spacing w:beforeLines="30" w:before="72" w:afterLines="30" w:after="72" w:line="288" w:lineRule="auto"/>
              <w:contextualSpacing/>
              <w:rPr>
                <w:rFonts w:eastAsia="Times New Roman"/>
              </w:rPr>
            </w:pPr>
            <w:r w:rsidRPr="00247B9D">
              <w:rPr>
                <w:rFonts w:eastAsia="Times New Roman" w:hint="eastAsia"/>
              </w:rPr>
              <w:t xml:space="preserve">For Option 4-1 under Direction A in AI/ML based CSI compression, support the performance target in the exchanged dataset,  </w:t>
            </w:r>
          </w:p>
          <w:p w:rsidR="009C20E4" w:rsidRPr="00247B9D" w:rsidRDefault="009C20E4" w:rsidP="009C20E4">
            <w:pPr>
              <w:numPr>
                <w:ilvl w:val="0"/>
                <w:numId w:val="26"/>
              </w:numPr>
              <w:snapToGrid w:val="0"/>
              <w:spacing w:beforeLines="30" w:before="72" w:afterLines="30" w:after="72" w:line="288" w:lineRule="auto"/>
              <w:contextualSpacing/>
              <w:rPr>
                <w:rFonts w:eastAsia="Times New Roman"/>
              </w:rPr>
            </w:pPr>
            <w:r w:rsidRPr="00247B9D">
              <w:rPr>
                <w:rFonts w:eastAsia="Times New Roman" w:hint="eastAsia"/>
              </w:rPr>
              <w:lastRenderedPageBreak/>
              <w:t xml:space="preserve">SGCS </w:t>
            </w:r>
          </w:p>
          <w:p w:rsidR="009C20E4" w:rsidRPr="00247B9D" w:rsidRDefault="009C20E4" w:rsidP="009C20E4">
            <w:pPr>
              <w:numPr>
                <w:ilvl w:val="1"/>
                <w:numId w:val="26"/>
              </w:numPr>
              <w:snapToGrid w:val="0"/>
              <w:spacing w:beforeLines="30" w:before="72" w:afterLines="30" w:after="72" w:line="288" w:lineRule="auto"/>
              <w:contextualSpacing/>
              <w:rPr>
                <w:rFonts w:eastAsia="Times New Roman"/>
              </w:rPr>
            </w:pPr>
            <w:r w:rsidRPr="00247B9D">
              <w:rPr>
                <w:rFonts w:eastAsia="Times New Roman" w:hint="eastAsia"/>
              </w:rPr>
              <w:t>FFS:</w:t>
            </w:r>
            <w:r w:rsidRPr="00247B9D">
              <w:rPr>
                <w:rFonts w:hint="eastAsia"/>
                <w:lang w:eastAsia="zh-CN"/>
              </w:rPr>
              <w:t xml:space="preserve"> </w:t>
            </w:r>
            <w:r w:rsidRPr="00247B9D">
              <w:rPr>
                <w:rFonts w:eastAsia="Times New Roman" w:hint="eastAsia"/>
              </w:rPr>
              <w:t>Average SGCS</w:t>
            </w:r>
          </w:p>
          <w:p w:rsidR="009C20E4" w:rsidRPr="00247B9D" w:rsidRDefault="009C20E4" w:rsidP="009C20E4">
            <w:pPr>
              <w:numPr>
                <w:ilvl w:val="1"/>
                <w:numId w:val="26"/>
              </w:numPr>
              <w:snapToGrid w:val="0"/>
              <w:spacing w:beforeLines="30" w:before="72" w:afterLines="30" w:after="72" w:line="288" w:lineRule="auto"/>
              <w:contextualSpacing/>
              <w:rPr>
                <w:rFonts w:eastAsia="Times New Roman"/>
              </w:rPr>
            </w:pPr>
            <w:r w:rsidRPr="00247B9D">
              <w:rPr>
                <w:rFonts w:eastAsia="Times New Roman" w:hint="eastAsia"/>
              </w:rPr>
              <w:t xml:space="preserve">FFS: SGCS values at X-percentiles </w:t>
            </w:r>
          </w:p>
          <w:p w:rsidR="009C20E4" w:rsidRPr="00247B9D" w:rsidRDefault="009C20E4" w:rsidP="009C20E4">
            <w:pPr>
              <w:numPr>
                <w:ilvl w:val="0"/>
                <w:numId w:val="26"/>
              </w:numPr>
              <w:snapToGrid w:val="0"/>
              <w:spacing w:beforeLines="30" w:before="72" w:afterLines="30" w:after="72" w:line="288" w:lineRule="auto"/>
              <w:contextualSpacing/>
              <w:rPr>
                <w:rFonts w:eastAsia="Times New Roman"/>
              </w:rPr>
            </w:pPr>
            <w:r w:rsidRPr="00247B9D">
              <w:rPr>
                <w:rFonts w:eastAsia="Times New Roman" w:hint="eastAsia"/>
              </w:rPr>
              <w:t xml:space="preserve">NMSE: </w:t>
            </w:r>
          </w:p>
          <w:p w:rsidR="009C20E4" w:rsidRPr="00247B9D" w:rsidRDefault="009C20E4" w:rsidP="009C20E4">
            <w:pPr>
              <w:numPr>
                <w:ilvl w:val="1"/>
                <w:numId w:val="26"/>
              </w:numPr>
              <w:snapToGrid w:val="0"/>
              <w:spacing w:beforeLines="30" w:before="72" w:afterLines="30" w:after="72" w:line="288" w:lineRule="auto"/>
              <w:contextualSpacing/>
              <w:rPr>
                <w:rFonts w:eastAsia="Times New Roman"/>
              </w:rPr>
            </w:pPr>
            <w:r w:rsidRPr="00247B9D">
              <w:rPr>
                <w:rFonts w:eastAsia="Times New Roman" w:hint="eastAsia"/>
              </w:rPr>
              <w:t>FFS: When the exchanged CSI feedback is the floating-point values at the input of quantization</w:t>
            </w:r>
          </w:p>
          <w:p w:rsidR="009C20E4" w:rsidRPr="00247B9D" w:rsidRDefault="009C20E4" w:rsidP="009C20E4">
            <w:pPr>
              <w:numPr>
                <w:ilvl w:val="1"/>
                <w:numId w:val="26"/>
              </w:numPr>
              <w:snapToGrid w:val="0"/>
              <w:spacing w:beforeLines="30" w:before="72" w:afterLines="30" w:after="72" w:line="288" w:lineRule="auto"/>
              <w:contextualSpacing/>
              <w:rPr>
                <w:rFonts w:eastAsia="Times New Roman"/>
              </w:rPr>
            </w:pPr>
            <w:r w:rsidRPr="00247B9D">
              <w:rPr>
                <w:rFonts w:eastAsia="Times New Roman" w:hint="eastAsia"/>
              </w:rPr>
              <w:t xml:space="preserve">FFS: When the exchanged CSI feedback is the binary bit sequence at the output of quantization, the binary sequence will be mapped back to the floating-point values via quantization codebook  </w:t>
            </w:r>
          </w:p>
          <w:p w:rsidR="00B134B7" w:rsidRPr="00247B9D" w:rsidRDefault="009C20E4" w:rsidP="009C20E4">
            <w:pPr>
              <w:numPr>
                <w:ilvl w:val="0"/>
                <w:numId w:val="26"/>
              </w:numPr>
              <w:snapToGrid w:val="0"/>
              <w:spacing w:beforeLines="30" w:before="72" w:afterLines="30" w:after="72" w:line="288" w:lineRule="auto"/>
              <w:contextualSpacing/>
              <w:rPr>
                <w:rFonts w:eastAsia="Times New Roman"/>
              </w:rPr>
            </w:pPr>
            <w:r w:rsidRPr="00247B9D">
              <w:rPr>
                <w:rFonts w:eastAsia="Times New Roman" w:hint="eastAsia"/>
              </w:rPr>
              <w:t xml:space="preserve">FFS: Multiple performance targets for different layer when the target CSI type is precoding matrix, different configurations such as antenna ports, </w:t>
            </w:r>
            <w:proofErr w:type="spellStart"/>
            <w:r w:rsidRPr="00247B9D">
              <w:rPr>
                <w:rFonts w:eastAsia="Times New Roman" w:hint="eastAsia"/>
              </w:rPr>
              <w:t>subband</w:t>
            </w:r>
            <w:proofErr w:type="spellEnd"/>
            <w:r w:rsidRPr="00247B9D">
              <w:rPr>
                <w:rFonts w:eastAsia="Times New Roman" w:hint="eastAsia"/>
              </w:rPr>
              <w:t xml:space="preserve"> configuration and payload configuration</w:t>
            </w:r>
          </w:p>
        </w:tc>
      </w:tr>
    </w:tbl>
    <w:p w:rsidR="00B134B7" w:rsidRPr="00247B9D" w:rsidRDefault="00BE10E1" w:rsidP="00647BDC">
      <w:pPr>
        <w:spacing w:beforeLines="30" w:before="72" w:afterLines="30" w:after="72" w:line="288" w:lineRule="auto"/>
        <w:rPr>
          <w:lang w:eastAsia="zh-CN"/>
        </w:rPr>
      </w:pPr>
      <w:r w:rsidRPr="00247B9D">
        <w:rPr>
          <w:lang w:eastAsia="zh-CN"/>
        </w:rPr>
        <w:lastRenderedPageBreak/>
        <w:t>The average SGCS should be adopted as the performance target since it has been widely utilized in model training and testing, as well as evaluations in R18/19. Using SGCG values at X-percentiles as a performance target raises questions about how to adjust the model to meet these targets and when to halt iterations during training. In contrast, average SGCS provides a clear and unambiguous metric for assessing model performance, ensuring consistent interpretation across different vendors.</w:t>
      </w:r>
    </w:p>
    <w:p w:rsidR="0069621B" w:rsidRPr="00247B9D" w:rsidRDefault="0069621B" w:rsidP="00647BDC">
      <w:pPr>
        <w:spacing w:beforeLines="30" w:before="72" w:afterLines="30" w:after="72" w:line="288" w:lineRule="auto"/>
        <w:rPr>
          <w:lang w:eastAsia="zh-CN"/>
        </w:rPr>
      </w:pPr>
      <w:r w:rsidRPr="00247B9D">
        <w:rPr>
          <w:lang w:eastAsia="zh-CN"/>
        </w:rPr>
        <w:t>SGCG values at X-percentiles provide more comprehensive information compared to average values. They not only offer average insights but also capture a long-tail effect.</w:t>
      </w:r>
      <w:r w:rsidRPr="00247B9D">
        <w:rPr>
          <w:rFonts w:hint="eastAsia"/>
          <w:lang w:eastAsia="zh-CN"/>
        </w:rPr>
        <w:t xml:space="preserve"> </w:t>
      </w:r>
      <w:r w:rsidRPr="00247B9D">
        <w:rPr>
          <w:lang w:eastAsia="zh-CN"/>
        </w:rPr>
        <w:t>Using the average SGCG as a performance metric may mask a situation where a small number of samples show severely degraded performance, even though the overall average meets the target, meaning this does not demonstrate that the model training satisfies the expectations.</w:t>
      </w:r>
    </w:p>
    <w:p w:rsidR="0069621B" w:rsidRPr="00247B9D" w:rsidRDefault="0069621B" w:rsidP="0069621B">
      <w:pPr>
        <w:pStyle w:val="ZTE-Proposal-20210505"/>
        <w:numPr>
          <w:ilvl w:val="0"/>
          <w:numId w:val="0"/>
        </w:numPr>
        <w:snapToGrid w:val="0"/>
        <w:spacing w:before="72" w:after="72"/>
        <w:rPr>
          <w:b w:val="0"/>
          <w:lang w:val="en-US"/>
        </w:rPr>
      </w:pPr>
      <w:r w:rsidRPr="00247B9D">
        <w:t xml:space="preserve">Observation </w:t>
      </w:r>
      <w:r w:rsidRPr="00247B9D">
        <w:rPr>
          <w:lang w:eastAsia="zh-CN"/>
        </w:rPr>
        <w:t>3</w:t>
      </w:r>
      <w:r w:rsidRPr="00247B9D">
        <w:t>:</w:t>
      </w:r>
      <w:r w:rsidR="00D97A2F" w:rsidRPr="00247B9D">
        <w:t xml:space="preserve"> </w:t>
      </w:r>
      <w:r w:rsidR="00D97A2F" w:rsidRPr="00247B9D">
        <w:rPr>
          <w:b w:val="0"/>
        </w:rPr>
        <w:t>The average SGCS as the performance target has been widely utilized in model training and testing, as well as evaluations in R18/19</w:t>
      </w:r>
      <w:r w:rsidR="00091E3D" w:rsidRPr="00247B9D">
        <w:rPr>
          <w:b w:val="0"/>
        </w:rPr>
        <w:t>, while</w:t>
      </w:r>
      <w:r w:rsidR="00D97A2F" w:rsidRPr="00247B9D">
        <w:rPr>
          <w:b w:val="0"/>
        </w:rPr>
        <w:t xml:space="preserve"> </w:t>
      </w:r>
      <w:r w:rsidR="00091E3D" w:rsidRPr="00247B9D">
        <w:rPr>
          <w:b w:val="0"/>
        </w:rPr>
        <w:t>the SGCG values at the X-percentiles provide more comprehensive information, offering not only average insights but also revealing the long-tail effect</w:t>
      </w:r>
      <w:r w:rsidR="00D97A2F" w:rsidRPr="00247B9D">
        <w:rPr>
          <w:b w:val="0"/>
        </w:rPr>
        <w:t>.</w:t>
      </w:r>
    </w:p>
    <w:p w:rsidR="00E56E7E" w:rsidRPr="00247B9D" w:rsidRDefault="00E56E7E" w:rsidP="00647BDC">
      <w:pPr>
        <w:spacing w:beforeLines="30" w:before="72" w:afterLines="30" w:after="72" w:line="288" w:lineRule="auto"/>
        <w:rPr>
          <w:lang w:eastAsia="zh-CN"/>
        </w:rPr>
      </w:pPr>
    </w:p>
    <w:p w:rsidR="00B134B7" w:rsidRPr="00247B9D" w:rsidRDefault="00BE10E1" w:rsidP="00647BDC">
      <w:pPr>
        <w:spacing w:beforeLines="30" w:before="72" w:afterLines="30" w:after="72" w:line="288" w:lineRule="auto"/>
        <w:rPr>
          <w:lang w:eastAsia="zh-CN"/>
        </w:rPr>
      </w:pPr>
      <w:r w:rsidRPr="00247B9D">
        <w:rPr>
          <w:lang w:eastAsia="zh-CN"/>
        </w:rPr>
        <w:t>The NMSE can be adopted as a performance target, whe</w:t>
      </w:r>
      <w:r w:rsidR="0050673D" w:rsidRPr="00247B9D">
        <w:rPr>
          <w:lang w:eastAsia="zh-CN"/>
        </w:rPr>
        <w:t>re</w:t>
      </w:r>
      <w:r w:rsidRPr="00247B9D">
        <w:rPr>
          <w:lang w:eastAsia="zh-CN"/>
        </w:rPr>
        <w:t xml:space="preserve"> CSI feedback is a binary bit sequence after quantization</w:t>
      </w:r>
      <w:r w:rsidR="009B06FD" w:rsidRPr="00247B9D">
        <w:rPr>
          <w:lang w:eastAsia="zh-CN"/>
        </w:rPr>
        <w:t>.</w:t>
      </w:r>
      <w:r w:rsidRPr="00247B9D">
        <w:rPr>
          <w:lang w:eastAsia="zh-CN"/>
        </w:rPr>
        <w:t xml:space="preserve"> </w:t>
      </w:r>
      <w:r w:rsidR="009B06FD" w:rsidRPr="00247B9D">
        <w:rPr>
          <w:lang w:eastAsia="zh-CN"/>
        </w:rPr>
        <w:t>T</w:t>
      </w:r>
      <w:r w:rsidRPr="00247B9D">
        <w:rPr>
          <w:lang w:eastAsia="zh-CN"/>
        </w:rPr>
        <w:t>he bit sequence must first be converted to floating-point values by the exchanged quantization codebook. Following this conversion, the NMSE will be computed using the actual encoder's output and the resultant floating-point values.</w:t>
      </w:r>
    </w:p>
    <w:p w:rsidR="00C13D59" w:rsidRPr="00247B9D" w:rsidRDefault="00C13D59" w:rsidP="00647BDC">
      <w:pPr>
        <w:pStyle w:val="ZTE-Proposal-20210505"/>
        <w:tabs>
          <w:tab w:val="left" w:pos="2121"/>
        </w:tabs>
        <w:snapToGrid w:val="0"/>
        <w:spacing w:before="72" w:after="72"/>
        <w:rPr>
          <w:b w:val="0"/>
          <w:lang w:val="en-US"/>
        </w:rPr>
      </w:pPr>
      <w:r w:rsidRPr="00247B9D">
        <w:rPr>
          <w:b w:val="0"/>
        </w:rPr>
        <w:t>For</w:t>
      </w:r>
      <w:r w:rsidRPr="00247B9D">
        <w:rPr>
          <w:rFonts w:hint="eastAsia"/>
          <w:b w:val="0"/>
          <w:lang w:val="en-US" w:eastAsia="zh-CN"/>
        </w:rPr>
        <w:t xml:space="preserve"> </w:t>
      </w:r>
      <w:r w:rsidRPr="00247B9D">
        <w:rPr>
          <w:b w:val="0"/>
        </w:rPr>
        <w:t>Option 4-1 under Direction A, support NMSE</w:t>
      </w:r>
      <w:r w:rsidRPr="00247B9D">
        <w:rPr>
          <w:rFonts w:hint="eastAsia"/>
          <w:b w:val="0"/>
          <w:lang w:val="en-US" w:eastAsia="zh-CN"/>
        </w:rPr>
        <w:t xml:space="preserve"> as performance target</w:t>
      </w:r>
      <w:r w:rsidR="00830541" w:rsidRPr="00247B9D">
        <w:rPr>
          <w:b w:val="0"/>
          <w:lang w:val="en-US" w:eastAsia="zh-CN"/>
        </w:rPr>
        <w:t xml:space="preserve"> </w:t>
      </w:r>
      <w:r w:rsidR="00830541" w:rsidRPr="00247B9D">
        <w:rPr>
          <w:b w:val="0"/>
          <w:lang w:val="en-US" w:eastAsia="zh-CN"/>
        </w:rPr>
        <w:t>in case that</w:t>
      </w:r>
      <w:r w:rsidRPr="00247B9D">
        <w:rPr>
          <w:b w:val="0"/>
          <w:lang w:val="en-US" w:eastAsia="zh-CN"/>
        </w:rPr>
        <w:t xml:space="preserve"> CSI feedback is represented as a binary bit sequence at the output of quantization</w:t>
      </w:r>
      <w:r w:rsidRPr="00247B9D">
        <w:rPr>
          <w:rFonts w:hint="eastAsia"/>
          <w:b w:val="0"/>
          <w:lang w:val="en-US"/>
        </w:rPr>
        <w:t>.</w:t>
      </w:r>
    </w:p>
    <w:p w:rsidR="00830541" w:rsidRPr="00247B9D" w:rsidRDefault="00830541" w:rsidP="00647BDC">
      <w:pPr>
        <w:spacing w:beforeLines="30" w:before="72" w:afterLines="30" w:after="72" w:line="288" w:lineRule="auto"/>
        <w:rPr>
          <w:lang w:eastAsia="zh-CN"/>
        </w:rPr>
      </w:pPr>
    </w:p>
    <w:p w:rsidR="00B134B7" w:rsidRPr="00247B9D" w:rsidRDefault="00BE10E1" w:rsidP="00647BDC">
      <w:pPr>
        <w:spacing w:beforeLines="30" w:before="72" w:afterLines="30" w:after="72" w:line="288" w:lineRule="auto"/>
        <w:rPr>
          <w:lang w:eastAsia="zh-CN"/>
        </w:rPr>
      </w:pPr>
      <w:r w:rsidRPr="00247B9D">
        <w:rPr>
          <w:rFonts w:hint="eastAsia"/>
          <w:lang w:eastAsia="zh-CN"/>
        </w:rPr>
        <w:t>Multiple performance target</w:t>
      </w:r>
      <w:r w:rsidR="00AF4CD4" w:rsidRPr="00247B9D">
        <w:rPr>
          <w:lang w:eastAsia="zh-CN"/>
        </w:rPr>
        <w:t>s</w:t>
      </w:r>
      <w:r w:rsidRPr="00247B9D">
        <w:rPr>
          <w:rFonts w:hint="eastAsia"/>
          <w:lang w:eastAsia="zh-CN"/>
        </w:rPr>
        <w:t xml:space="preserve"> for different layer</w:t>
      </w:r>
      <w:r w:rsidR="00AF4CD4" w:rsidRPr="00247B9D">
        <w:rPr>
          <w:lang w:eastAsia="zh-CN"/>
        </w:rPr>
        <w:t>s</w:t>
      </w:r>
      <w:r w:rsidRPr="00247B9D">
        <w:rPr>
          <w:rFonts w:hint="eastAsia"/>
          <w:lang w:eastAsia="zh-CN"/>
        </w:rPr>
        <w:t xml:space="preserve"> </w:t>
      </w:r>
      <w:r w:rsidR="00AF4CD4" w:rsidRPr="00247B9D">
        <w:rPr>
          <w:lang w:eastAsia="zh-CN"/>
        </w:rPr>
        <w:t>are</w:t>
      </w:r>
      <w:r w:rsidRPr="00247B9D">
        <w:rPr>
          <w:rFonts w:hint="eastAsia"/>
          <w:lang w:eastAsia="zh-CN"/>
        </w:rPr>
        <w:t xml:space="preserve"> necessary when </w:t>
      </w:r>
      <w:r w:rsidRPr="00247B9D">
        <w:rPr>
          <w:rFonts w:eastAsia="Times New Roman" w:hint="eastAsia"/>
        </w:rPr>
        <w:t>the target CSI type is precoding matrix</w:t>
      </w:r>
      <w:r w:rsidRPr="00247B9D">
        <w:rPr>
          <w:rFonts w:hint="eastAsia"/>
          <w:lang w:eastAsia="zh-CN"/>
        </w:rPr>
        <w:t xml:space="preserve">. </w:t>
      </w:r>
      <w:r w:rsidRPr="00247B9D">
        <w:rPr>
          <w:lang w:eastAsia="zh-CN"/>
        </w:rPr>
        <w:t>The eigenvectors for different layers exhibit varying characteristics of the DL channel. For example, the amplitude of the eigenvector for the first layer is strongest as the eigenvalue for the first layer is the largest. The number of beams required to represent the eigenvectors for different layers varies significantly. Consequently, there are notable performance differences across different layers, making separate performance targets for each layer reasonable. Moreover, the performance metric gaps between different layers are significant in our evaluation</w:t>
      </w:r>
      <w:r w:rsidRPr="00247B9D">
        <w:rPr>
          <w:vertAlign w:val="superscript"/>
          <w:lang w:eastAsia="zh-CN"/>
        </w:rPr>
        <w:t xml:space="preserve"> [2]</w:t>
      </w:r>
      <w:r w:rsidRPr="00247B9D">
        <w:rPr>
          <w:lang w:eastAsia="zh-CN"/>
        </w:rPr>
        <w:t>.</w:t>
      </w:r>
    </w:p>
    <w:p w:rsidR="00B134B7" w:rsidRPr="00247B9D" w:rsidRDefault="00BE10E1" w:rsidP="00647BDC">
      <w:pPr>
        <w:spacing w:beforeLines="30" w:before="72" w:afterLines="30" w:after="72" w:line="288" w:lineRule="auto"/>
        <w:rPr>
          <w:lang w:eastAsia="zh-CN"/>
        </w:rPr>
      </w:pPr>
      <w:r w:rsidRPr="00247B9D">
        <w:rPr>
          <w:lang w:eastAsia="zh-CN"/>
        </w:rPr>
        <w:t xml:space="preserve">The performance metric gaps between different payload sizes are significant due to the different compression ratios or resolutions of CSI feedback implied by these payload sizes. The performance differences between different configurations of antenna ports are moderate to significant, whereas those between different configurations of </w:t>
      </w:r>
      <w:proofErr w:type="spellStart"/>
      <w:r w:rsidRPr="00247B9D">
        <w:rPr>
          <w:lang w:eastAsia="zh-CN"/>
        </w:rPr>
        <w:t>subbands</w:t>
      </w:r>
      <w:proofErr w:type="spellEnd"/>
      <w:r w:rsidRPr="00247B9D">
        <w:rPr>
          <w:lang w:eastAsia="zh-CN"/>
        </w:rPr>
        <w:t xml:space="preserve"> are minor in our evaluation</w:t>
      </w:r>
      <w:r w:rsidRPr="00247B9D">
        <w:rPr>
          <w:vertAlign w:val="superscript"/>
          <w:lang w:eastAsia="zh-CN"/>
        </w:rPr>
        <w:t xml:space="preserve"> [2]</w:t>
      </w:r>
      <w:r w:rsidRPr="00247B9D">
        <w:rPr>
          <w:lang w:eastAsia="zh-CN"/>
        </w:rPr>
        <w:t>. Therefore, multiple performance targets for at least different configurations of payload sizes and different configurations of antenna ports</w:t>
      </w:r>
      <w:r w:rsidR="004027C3" w:rsidRPr="00247B9D">
        <w:rPr>
          <w:lang w:eastAsia="zh-CN"/>
        </w:rPr>
        <w:t>,</w:t>
      </w:r>
      <w:r w:rsidRPr="00247B9D">
        <w:rPr>
          <w:lang w:eastAsia="zh-CN"/>
        </w:rPr>
        <w:t xml:space="preserve"> are necessary.</w:t>
      </w:r>
    </w:p>
    <w:p w:rsidR="0069621B" w:rsidRPr="00247B9D" w:rsidRDefault="00BE10E1" w:rsidP="00647BDC">
      <w:pPr>
        <w:overflowPunct w:val="0"/>
        <w:snapToGrid w:val="0"/>
        <w:spacing w:beforeLines="30" w:before="72" w:afterLines="30" w:after="72" w:line="288" w:lineRule="auto"/>
        <w:rPr>
          <w:rFonts w:eastAsiaTheme="minorEastAsia"/>
          <w:bCs/>
          <w:i/>
          <w:lang w:eastAsia="zh-CN"/>
        </w:rPr>
      </w:pPr>
      <w:r w:rsidRPr="00247B9D">
        <w:rPr>
          <w:rFonts w:eastAsiaTheme="minorEastAsia"/>
          <w:b/>
          <w:i/>
          <w:lang w:val="en-GB"/>
        </w:rPr>
        <w:t xml:space="preserve">Observation </w:t>
      </w:r>
      <w:r w:rsidR="000C1EB4" w:rsidRPr="00247B9D">
        <w:rPr>
          <w:rFonts w:eastAsiaTheme="minorEastAsia"/>
          <w:b/>
          <w:i/>
          <w:lang w:eastAsia="zh-CN"/>
        </w:rPr>
        <w:t>4</w:t>
      </w:r>
      <w:r w:rsidRPr="00247B9D">
        <w:rPr>
          <w:rFonts w:eastAsiaTheme="minorEastAsia"/>
          <w:b/>
          <w:i/>
          <w:lang w:val="en-GB"/>
        </w:rPr>
        <w:t xml:space="preserve">: </w:t>
      </w:r>
      <w:r w:rsidR="00C35A27" w:rsidRPr="00247B9D">
        <w:rPr>
          <w:rFonts w:eastAsiaTheme="minorEastAsia"/>
          <w:bCs/>
          <w:i/>
          <w:lang w:eastAsia="zh-CN"/>
        </w:rPr>
        <w:t>The performance differences across layers or across configurations of different payload sizes are significant.</w:t>
      </w:r>
      <w:r w:rsidR="0069621B" w:rsidRPr="00247B9D">
        <w:rPr>
          <w:rFonts w:eastAsiaTheme="minorEastAsia"/>
          <w:bCs/>
          <w:i/>
          <w:lang w:eastAsia="zh-CN"/>
        </w:rPr>
        <w:t xml:space="preserve"> </w:t>
      </w:r>
    </w:p>
    <w:p w:rsidR="00B134B7" w:rsidRPr="00247B9D" w:rsidRDefault="0069621B" w:rsidP="00647BDC">
      <w:pPr>
        <w:overflowPunct w:val="0"/>
        <w:snapToGrid w:val="0"/>
        <w:spacing w:beforeLines="30" w:before="72" w:afterLines="30" w:after="72" w:line="288" w:lineRule="auto"/>
        <w:rPr>
          <w:rFonts w:eastAsiaTheme="minorEastAsia"/>
          <w:bCs/>
          <w:i/>
          <w:lang w:eastAsia="zh-CN"/>
        </w:rPr>
      </w:pPr>
      <w:r w:rsidRPr="00247B9D">
        <w:rPr>
          <w:rFonts w:eastAsiaTheme="minorEastAsia"/>
          <w:b/>
          <w:i/>
          <w:lang w:val="en-GB"/>
        </w:rPr>
        <w:t xml:space="preserve">Observation </w:t>
      </w:r>
      <w:r w:rsidR="000C1EB4" w:rsidRPr="00247B9D">
        <w:rPr>
          <w:rFonts w:eastAsiaTheme="minorEastAsia"/>
          <w:b/>
          <w:i/>
          <w:lang w:eastAsia="zh-CN"/>
        </w:rPr>
        <w:t>5</w:t>
      </w:r>
      <w:r w:rsidRPr="00247B9D">
        <w:rPr>
          <w:rFonts w:eastAsiaTheme="minorEastAsia"/>
          <w:b/>
          <w:i/>
          <w:lang w:val="en-GB"/>
        </w:rPr>
        <w:t xml:space="preserve">: </w:t>
      </w:r>
      <w:r w:rsidRPr="00247B9D">
        <w:rPr>
          <w:rFonts w:eastAsiaTheme="minorEastAsia"/>
          <w:bCs/>
          <w:i/>
          <w:lang w:eastAsia="zh-CN"/>
        </w:rPr>
        <w:t xml:space="preserve">The performance differences between different configurations of antenna ports are moderate to significant, while those between different configurations of </w:t>
      </w:r>
      <w:proofErr w:type="spellStart"/>
      <w:r w:rsidRPr="00247B9D">
        <w:rPr>
          <w:rFonts w:eastAsiaTheme="minorEastAsia"/>
          <w:bCs/>
          <w:i/>
          <w:lang w:eastAsia="zh-CN"/>
        </w:rPr>
        <w:t>subbands</w:t>
      </w:r>
      <w:proofErr w:type="spellEnd"/>
      <w:r w:rsidRPr="00247B9D">
        <w:rPr>
          <w:rFonts w:eastAsiaTheme="minorEastAsia"/>
          <w:bCs/>
          <w:i/>
          <w:lang w:eastAsia="zh-CN"/>
        </w:rPr>
        <w:t xml:space="preserve"> are minor.</w:t>
      </w:r>
    </w:p>
    <w:p w:rsidR="00B134B7" w:rsidRPr="00247B9D" w:rsidRDefault="00BE10E1" w:rsidP="00647BDC">
      <w:pPr>
        <w:pStyle w:val="ZTE-Proposal-20210505"/>
        <w:snapToGrid w:val="0"/>
        <w:spacing w:before="72" w:after="72"/>
        <w:rPr>
          <w:lang w:val="en-US" w:eastAsia="zh-CN"/>
        </w:rPr>
      </w:pPr>
      <w:r w:rsidRPr="00247B9D">
        <w:rPr>
          <w:b w:val="0"/>
        </w:rPr>
        <w:t>For Option 4-1 under Direction A, support m</w:t>
      </w:r>
      <w:r w:rsidRPr="00247B9D">
        <w:rPr>
          <w:rFonts w:hint="eastAsia"/>
          <w:b w:val="0"/>
        </w:rPr>
        <w:t>ultiple performance target</w:t>
      </w:r>
      <w:r w:rsidR="004027C3" w:rsidRPr="00247B9D">
        <w:rPr>
          <w:b w:val="0"/>
        </w:rPr>
        <w:t>s</w:t>
      </w:r>
      <w:r w:rsidRPr="00247B9D">
        <w:rPr>
          <w:rFonts w:hint="eastAsia"/>
          <w:b w:val="0"/>
        </w:rPr>
        <w:t xml:space="preserve"> for</w:t>
      </w:r>
      <w:r w:rsidR="004027C3" w:rsidRPr="00247B9D">
        <w:rPr>
          <w:b w:val="0"/>
        </w:rPr>
        <w:t xml:space="preserve"> at least</w:t>
      </w:r>
      <w:r w:rsidRPr="00247B9D">
        <w:rPr>
          <w:rFonts w:hint="eastAsia"/>
          <w:b w:val="0"/>
        </w:rPr>
        <w:t xml:space="preserve"> </w:t>
      </w:r>
      <w:r w:rsidRPr="00247B9D">
        <w:rPr>
          <w:b w:val="0"/>
        </w:rPr>
        <w:t>different layers,</w:t>
      </w:r>
      <w:r w:rsidR="004027C3" w:rsidRPr="00247B9D">
        <w:rPr>
          <w:b w:val="0"/>
        </w:rPr>
        <w:t xml:space="preserve"> </w:t>
      </w:r>
      <w:r w:rsidRPr="00247B9D">
        <w:rPr>
          <w:rFonts w:hint="eastAsia"/>
          <w:b w:val="0"/>
        </w:rPr>
        <w:t>different</w:t>
      </w:r>
      <w:r w:rsidRPr="00247B9D">
        <w:rPr>
          <w:b w:val="0"/>
        </w:rPr>
        <w:t xml:space="preserve"> </w:t>
      </w:r>
      <w:r w:rsidRPr="00247B9D">
        <w:rPr>
          <w:rFonts w:hint="eastAsia"/>
          <w:b w:val="0"/>
        </w:rPr>
        <w:t>configuration</w:t>
      </w:r>
      <w:r w:rsidRPr="00247B9D">
        <w:rPr>
          <w:b w:val="0"/>
        </w:rPr>
        <w:t xml:space="preserve">s of </w:t>
      </w:r>
      <w:r w:rsidRPr="00247B9D">
        <w:rPr>
          <w:rFonts w:hint="eastAsia"/>
          <w:b w:val="0"/>
        </w:rPr>
        <w:t>payload</w:t>
      </w:r>
      <w:r w:rsidRPr="00247B9D">
        <w:rPr>
          <w:b w:val="0"/>
        </w:rPr>
        <w:t xml:space="preserve"> size</w:t>
      </w:r>
      <w:r w:rsidR="004027C3" w:rsidRPr="00247B9D">
        <w:rPr>
          <w:b w:val="0"/>
        </w:rPr>
        <w:t>s</w:t>
      </w:r>
      <w:r w:rsidRPr="00247B9D">
        <w:rPr>
          <w:b w:val="0"/>
        </w:rPr>
        <w:t xml:space="preserve">, </w:t>
      </w:r>
      <w:r w:rsidR="004027C3" w:rsidRPr="00247B9D">
        <w:rPr>
          <w:b w:val="0"/>
        </w:rPr>
        <w:t xml:space="preserve">and </w:t>
      </w:r>
      <w:r w:rsidRPr="00247B9D">
        <w:rPr>
          <w:b w:val="0"/>
        </w:rPr>
        <w:t>different</w:t>
      </w:r>
      <w:r w:rsidRPr="00247B9D">
        <w:rPr>
          <w:rFonts w:hint="eastAsia"/>
          <w:b w:val="0"/>
        </w:rPr>
        <w:t xml:space="preserve"> configuration</w:t>
      </w:r>
      <w:r w:rsidRPr="00247B9D">
        <w:rPr>
          <w:b w:val="0"/>
        </w:rPr>
        <w:t>s of antenna port</w:t>
      </w:r>
      <w:r w:rsidR="004027C3" w:rsidRPr="00247B9D">
        <w:rPr>
          <w:b w:val="0"/>
        </w:rPr>
        <w:t>s</w:t>
      </w:r>
      <w:r w:rsidRPr="00247B9D">
        <w:rPr>
          <w:rFonts w:hint="eastAsia"/>
          <w:b w:val="0"/>
          <w:lang w:val="en-US"/>
        </w:rPr>
        <w:t>.</w:t>
      </w:r>
    </w:p>
    <w:p w:rsidR="00B134B7" w:rsidRPr="00247B9D" w:rsidRDefault="00B134B7" w:rsidP="00647BDC">
      <w:pPr>
        <w:spacing w:beforeLines="30" w:before="72" w:afterLines="30" w:after="72" w:line="288" w:lineRule="auto"/>
        <w:rPr>
          <w:b/>
          <w:bCs/>
          <w:u w:val="single"/>
          <w:lang w:eastAsia="zh-CN"/>
        </w:rPr>
      </w:pPr>
    </w:p>
    <w:p w:rsidR="00B134B7" w:rsidRPr="00247B9D" w:rsidRDefault="00BE10E1" w:rsidP="00647BDC">
      <w:pPr>
        <w:numPr>
          <w:ilvl w:val="0"/>
          <w:numId w:val="21"/>
        </w:numPr>
        <w:spacing w:beforeLines="30" w:before="72" w:afterLines="30" w:after="72" w:line="288" w:lineRule="auto"/>
        <w:ind w:left="0" w:firstLine="0"/>
        <w:rPr>
          <w:b/>
          <w:bCs/>
          <w:lang w:eastAsia="zh-CN"/>
        </w:rPr>
      </w:pPr>
      <w:r w:rsidRPr="00247B9D">
        <w:rPr>
          <w:rFonts w:hint="eastAsia"/>
          <w:b/>
          <w:bCs/>
          <w:lang w:eastAsia="zh-CN"/>
        </w:rPr>
        <w:t>Pairing information</w:t>
      </w:r>
    </w:p>
    <w:p w:rsidR="00B134B7" w:rsidRPr="00247B9D" w:rsidRDefault="00BE10E1" w:rsidP="00647BDC">
      <w:pPr>
        <w:spacing w:beforeLines="30" w:before="72" w:afterLines="30" w:after="72" w:line="288" w:lineRule="auto"/>
        <w:rPr>
          <w:lang w:eastAsia="zh-CN"/>
        </w:rPr>
      </w:pPr>
      <w:r w:rsidRPr="00247B9D">
        <w:rPr>
          <w:rFonts w:hint="eastAsia"/>
        </w:rPr>
        <w:t>In</w:t>
      </w:r>
      <w:r w:rsidRPr="00247B9D">
        <w:rPr>
          <w:rFonts w:hint="eastAsia"/>
          <w:lang w:eastAsia="zh-CN"/>
        </w:rPr>
        <w:t xml:space="preserve"> </w:t>
      </w:r>
      <w:r w:rsidRPr="00247B9D">
        <w:rPr>
          <w:rFonts w:hint="eastAsia"/>
        </w:rPr>
        <w:t>RAN1#12</w:t>
      </w:r>
      <w:r w:rsidRPr="00247B9D">
        <w:rPr>
          <w:rFonts w:hint="eastAsia"/>
          <w:lang w:eastAsia="zh-CN"/>
        </w:rPr>
        <w:t>2</w:t>
      </w:r>
      <w:r w:rsidRPr="00247B9D">
        <w:rPr>
          <w:rFonts w:hint="eastAsia"/>
        </w:rPr>
        <w:t xml:space="preserve"> meeting, it was agreed </w:t>
      </w:r>
      <w:r w:rsidRPr="00247B9D">
        <w:t>to</w:t>
      </w:r>
      <w:r w:rsidRPr="00247B9D">
        <w:rPr>
          <w:rFonts w:eastAsiaTheme="minorEastAsia" w:hint="eastAsia"/>
          <w:lang w:eastAsia="zh-CN"/>
        </w:rPr>
        <w:t xml:space="preserve"> support</w:t>
      </w:r>
      <w:r w:rsidRPr="00247B9D">
        <w:rPr>
          <w:rFonts w:eastAsiaTheme="minorEastAsia"/>
          <w:lang w:eastAsia="zh-CN"/>
        </w:rPr>
        <w:t xml:space="preserve"> </w:t>
      </w:r>
      <w:r w:rsidRPr="00247B9D">
        <w:rPr>
          <w:rFonts w:eastAsiaTheme="minorEastAsia" w:hint="eastAsia"/>
          <w:lang w:eastAsia="zh-CN"/>
        </w:rPr>
        <w:t>exchange</w:t>
      </w:r>
      <w:r w:rsidRPr="00247B9D">
        <w:rPr>
          <w:rFonts w:eastAsiaTheme="minorEastAsia"/>
          <w:lang w:eastAsia="zh-CN"/>
        </w:rPr>
        <w:t xml:space="preserve"> of</w:t>
      </w:r>
      <w:r w:rsidRPr="00247B9D">
        <w:rPr>
          <w:rFonts w:eastAsiaTheme="minorEastAsia" w:hint="eastAsia"/>
          <w:lang w:eastAsia="zh-CN"/>
        </w:rPr>
        <w:t xml:space="preserve"> single pairing ID along with dataset exchange</w:t>
      </w:r>
      <w:r w:rsidRPr="00247B9D">
        <w:rPr>
          <w:rFonts w:eastAsia="等线" w:hint="eastAsia"/>
          <w:lang w:eastAsia="zh-CN"/>
        </w:rPr>
        <w:t>.</w:t>
      </w:r>
    </w:p>
    <w:tbl>
      <w:tblPr>
        <w:tblStyle w:val="afd"/>
        <w:tblW w:w="0" w:type="auto"/>
        <w:tblLook w:val="04A0" w:firstRow="1" w:lastRow="0" w:firstColumn="1" w:lastColumn="0" w:noHBand="0" w:noVBand="1"/>
      </w:tblPr>
      <w:tblGrid>
        <w:gridCol w:w="9060"/>
      </w:tblGrid>
      <w:tr w:rsidR="00247B9D" w:rsidRPr="00247B9D">
        <w:tc>
          <w:tcPr>
            <w:tcW w:w="9060" w:type="dxa"/>
          </w:tcPr>
          <w:p w:rsidR="00B134B7" w:rsidRPr="00247B9D" w:rsidRDefault="00BE10E1" w:rsidP="00647BDC">
            <w:pPr>
              <w:snapToGrid w:val="0"/>
              <w:spacing w:beforeLines="30" w:before="72" w:afterLines="30" w:after="72" w:line="288" w:lineRule="auto"/>
              <w:rPr>
                <w:rFonts w:eastAsia="等线"/>
                <w:b/>
                <w:lang w:eastAsia="zh-CN"/>
              </w:rPr>
            </w:pPr>
            <w:r w:rsidRPr="00247B9D">
              <w:rPr>
                <w:rFonts w:eastAsia="等线" w:hint="eastAsia"/>
                <w:b/>
                <w:u w:val="single"/>
                <w:lang w:eastAsia="zh-CN"/>
              </w:rPr>
              <w:lastRenderedPageBreak/>
              <w:t>A</w:t>
            </w:r>
            <w:r w:rsidRPr="00247B9D">
              <w:rPr>
                <w:rFonts w:eastAsia="等线"/>
                <w:b/>
                <w:u w:val="single"/>
                <w:lang w:eastAsia="zh-CN"/>
              </w:rPr>
              <w:t>greement</w:t>
            </w:r>
          </w:p>
          <w:p w:rsidR="00354F70" w:rsidRPr="00247B9D" w:rsidRDefault="00354F70" w:rsidP="00354F70">
            <w:pPr>
              <w:pStyle w:val="aff5"/>
              <w:suppressAutoHyphens/>
              <w:snapToGrid w:val="0"/>
              <w:spacing w:beforeLines="30" w:before="72" w:afterLines="30" w:after="72" w:line="288" w:lineRule="auto"/>
              <w:ind w:left="0"/>
              <w:rPr>
                <w:rFonts w:eastAsiaTheme="minorEastAsia"/>
                <w:lang w:eastAsia="zh-CN"/>
              </w:rPr>
            </w:pPr>
            <w:r w:rsidRPr="00247B9D">
              <w:rPr>
                <w:rFonts w:eastAsiaTheme="minorEastAsia" w:hint="eastAsia"/>
                <w:lang w:eastAsia="zh-CN"/>
              </w:rPr>
              <w:t xml:space="preserve">For Option 4-1 under Direction A in AI/ML based CSI compression, support exchange of single pairing ID along with dataset exchange. </w:t>
            </w:r>
          </w:p>
          <w:p w:rsidR="00354F70" w:rsidRPr="00247B9D" w:rsidRDefault="00354F70" w:rsidP="00354F70">
            <w:pPr>
              <w:pStyle w:val="aff5"/>
              <w:numPr>
                <w:ilvl w:val="0"/>
                <w:numId w:val="27"/>
              </w:numPr>
              <w:suppressAutoHyphens/>
              <w:snapToGrid w:val="0"/>
              <w:spacing w:beforeLines="30" w:before="72" w:afterLines="30" w:after="72" w:line="288" w:lineRule="auto"/>
              <w:rPr>
                <w:rFonts w:eastAsiaTheme="minorEastAsia"/>
                <w:lang w:eastAsia="zh-CN"/>
              </w:rPr>
            </w:pPr>
            <w:r w:rsidRPr="00247B9D">
              <w:rPr>
                <w:rFonts w:eastAsiaTheme="minorEastAsia" w:hint="eastAsia"/>
                <w:lang w:eastAsia="zh-CN"/>
              </w:rPr>
              <w:t>One pairing ID is assigned to one dataset.</w:t>
            </w:r>
          </w:p>
          <w:p w:rsidR="00354F70" w:rsidRPr="00247B9D" w:rsidRDefault="00354F70" w:rsidP="00354F70">
            <w:pPr>
              <w:pStyle w:val="aff5"/>
              <w:numPr>
                <w:ilvl w:val="1"/>
                <w:numId w:val="27"/>
              </w:numPr>
              <w:suppressAutoHyphens/>
              <w:snapToGrid w:val="0"/>
              <w:spacing w:beforeLines="30" w:before="72" w:afterLines="30" w:after="72" w:line="288" w:lineRule="auto"/>
              <w:rPr>
                <w:rFonts w:eastAsiaTheme="minorEastAsia"/>
                <w:lang w:eastAsia="zh-CN"/>
              </w:rPr>
            </w:pPr>
            <w:r w:rsidRPr="00247B9D">
              <w:rPr>
                <w:rFonts w:eastAsiaTheme="minorEastAsia" w:hint="eastAsia"/>
                <w:lang w:eastAsia="zh-CN"/>
              </w:rPr>
              <w:t xml:space="preserve">The dataset can have different number of Tx port, number of </w:t>
            </w:r>
            <w:proofErr w:type="spellStart"/>
            <w:r w:rsidRPr="00247B9D">
              <w:rPr>
                <w:rFonts w:eastAsiaTheme="minorEastAsia" w:hint="eastAsia"/>
                <w:lang w:eastAsia="zh-CN"/>
              </w:rPr>
              <w:t>subbands</w:t>
            </w:r>
            <w:proofErr w:type="spellEnd"/>
            <w:r w:rsidRPr="00247B9D">
              <w:rPr>
                <w:rFonts w:eastAsiaTheme="minorEastAsia" w:hint="eastAsia"/>
                <w:lang w:eastAsia="zh-CN"/>
              </w:rPr>
              <w:t>, and CSI payload size configurations (including different quantization codebooks if needed).</w:t>
            </w:r>
          </w:p>
          <w:p w:rsidR="00354F70" w:rsidRPr="00247B9D" w:rsidRDefault="00354F70" w:rsidP="00354F70">
            <w:pPr>
              <w:pStyle w:val="aff5"/>
              <w:numPr>
                <w:ilvl w:val="0"/>
                <w:numId w:val="27"/>
              </w:numPr>
              <w:suppressAutoHyphens/>
              <w:snapToGrid w:val="0"/>
              <w:spacing w:beforeLines="30" w:before="72" w:afterLines="30" w:after="72" w:line="288" w:lineRule="auto"/>
              <w:rPr>
                <w:rFonts w:eastAsiaTheme="minorEastAsia"/>
                <w:lang w:eastAsia="zh-CN"/>
              </w:rPr>
            </w:pPr>
            <w:r w:rsidRPr="00247B9D">
              <w:rPr>
                <w:rFonts w:eastAsiaTheme="minorEastAsia" w:hint="eastAsia"/>
                <w:lang w:eastAsia="zh-CN"/>
              </w:rPr>
              <w:t xml:space="preserve">From RAN1 perspective, the uniqueness of the pairing ID needs further studied.     </w:t>
            </w:r>
          </w:p>
          <w:p w:rsidR="00B134B7" w:rsidRPr="00247B9D" w:rsidRDefault="00354F70" w:rsidP="00354F70">
            <w:pPr>
              <w:pStyle w:val="aff5"/>
              <w:numPr>
                <w:ilvl w:val="0"/>
                <w:numId w:val="27"/>
              </w:numPr>
              <w:suppressAutoHyphens/>
              <w:snapToGrid w:val="0"/>
              <w:spacing w:beforeLines="30" w:before="72" w:afterLines="30" w:after="72" w:line="288" w:lineRule="auto"/>
              <w:rPr>
                <w:rFonts w:eastAsiaTheme="minorEastAsia"/>
                <w:lang w:eastAsia="zh-CN"/>
              </w:rPr>
            </w:pPr>
            <w:r w:rsidRPr="00247B9D">
              <w:rPr>
                <w:rFonts w:eastAsiaTheme="minorEastAsia" w:hint="eastAsia"/>
                <w:lang w:eastAsia="zh-CN"/>
              </w:rPr>
              <w:t xml:space="preserve">FFS: the impact on pairing ID(s) when additional data samples are added to an exchanged dataset, if supported.  </w:t>
            </w:r>
          </w:p>
        </w:tc>
      </w:tr>
    </w:tbl>
    <w:p w:rsidR="00B134B7" w:rsidRPr="00247B9D" w:rsidRDefault="00BE10E1" w:rsidP="00647BDC">
      <w:pPr>
        <w:spacing w:beforeLines="30" w:before="72" w:afterLines="30" w:after="72" w:line="288" w:lineRule="auto"/>
        <w:rPr>
          <w:rFonts w:eastAsiaTheme="minorEastAsia"/>
          <w:lang w:eastAsia="zh-CN"/>
        </w:rPr>
      </w:pPr>
      <w:r w:rsidRPr="00247B9D">
        <w:rPr>
          <w:rFonts w:eastAsiaTheme="minorEastAsia"/>
          <w:lang w:eastAsia="zh-CN"/>
        </w:rPr>
        <w:t xml:space="preserve">The pairing ID should not be cell-specific to avoid frequent pairing model between </w:t>
      </w:r>
      <w:r w:rsidR="006C0E4B" w:rsidRPr="00247B9D">
        <w:rPr>
          <w:rFonts w:eastAsiaTheme="minorEastAsia"/>
          <w:lang w:eastAsia="zh-CN"/>
        </w:rPr>
        <w:t>UE-</w:t>
      </w:r>
      <w:r w:rsidRPr="00247B9D">
        <w:rPr>
          <w:rFonts w:eastAsiaTheme="minorEastAsia"/>
          <w:lang w:eastAsia="zh-CN"/>
        </w:rPr>
        <w:t>side</w:t>
      </w:r>
      <w:r w:rsidR="006C0E4B" w:rsidRPr="00247B9D">
        <w:rPr>
          <w:rFonts w:eastAsiaTheme="minorEastAsia"/>
          <w:lang w:eastAsia="zh-CN"/>
        </w:rPr>
        <w:t xml:space="preserve"> and NW-side</w:t>
      </w:r>
      <w:r w:rsidRPr="00247B9D">
        <w:rPr>
          <w:rFonts w:eastAsiaTheme="minorEastAsia"/>
          <w:lang w:eastAsia="zh-CN"/>
        </w:rPr>
        <w:t>. If the pairing ID were cell-specific or unique within a cell, the UE would perform model pairing and potentially execute model training in the new cell whenever it moves, creating significant challenges for UE mobility. Furthermore, RAN2 should determine the uniqueness of the pairing ID, given that RAN2 is responsible for the detailed design of the pairing ID.</w:t>
      </w:r>
    </w:p>
    <w:p w:rsidR="00C60BE6" w:rsidRPr="00247B9D" w:rsidRDefault="00C60BE6" w:rsidP="00647BDC">
      <w:pPr>
        <w:pStyle w:val="ZTE-Proposal-20210505"/>
        <w:snapToGrid w:val="0"/>
        <w:spacing w:before="72" w:after="72"/>
        <w:rPr>
          <w:lang w:val="en-US" w:eastAsia="zh-CN"/>
        </w:rPr>
      </w:pPr>
      <w:r w:rsidRPr="00247B9D">
        <w:rPr>
          <w:b w:val="0"/>
          <w:lang w:val="en-US"/>
        </w:rPr>
        <w:t>For Direction A sub-option 4-1, the pairing ID should not be cell-specific, and its uniqueness should be determined by RAN2.</w:t>
      </w:r>
    </w:p>
    <w:p w:rsidR="00454DAB" w:rsidRPr="00247B9D" w:rsidRDefault="00454DAB" w:rsidP="00647BDC">
      <w:pPr>
        <w:spacing w:beforeLines="30" w:before="72" w:afterLines="30" w:after="72" w:line="288" w:lineRule="auto"/>
        <w:rPr>
          <w:lang w:eastAsia="zh-CN"/>
        </w:rPr>
      </w:pPr>
    </w:p>
    <w:p w:rsidR="00B134B7" w:rsidRPr="00247B9D" w:rsidRDefault="00BE10E1" w:rsidP="00647BDC">
      <w:pPr>
        <w:spacing w:beforeLines="30" w:before="72" w:afterLines="30" w:after="72" w:line="288" w:lineRule="auto"/>
        <w:rPr>
          <w:rFonts w:eastAsiaTheme="minorEastAsia"/>
          <w:lang w:eastAsia="zh-CN"/>
        </w:rPr>
      </w:pPr>
      <w:r w:rsidRPr="00247B9D">
        <w:rPr>
          <w:lang w:eastAsia="zh-CN"/>
        </w:rPr>
        <w:t>Fine-tuning is a common practice in model training. For Direction A sub-option 4-1, the existing dataset is augmented with additional data samples to support fine-tuning. These additional samples can serve as a fine-tuning dataset with its own separate Pairing ID. However, there is ambiguity regarding whether the model should support all configurations from both the previous dataset</w:t>
      </w:r>
      <w:r w:rsidR="002E45CA" w:rsidRPr="00247B9D">
        <w:rPr>
          <w:lang w:eastAsia="zh-CN"/>
        </w:rPr>
        <w:t>s</w:t>
      </w:r>
      <w:r w:rsidRPr="00247B9D">
        <w:rPr>
          <w:lang w:eastAsia="zh-CN"/>
        </w:rPr>
        <w:t xml:space="preserve"> and the additional data samples</w:t>
      </w:r>
      <w:r w:rsidR="002E45CA" w:rsidRPr="00247B9D">
        <w:rPr>
          <w:lang w:eastAsia="zh-CN"/>
        </w:rPr>
        <w:t>,</w:t>
      </w:r>
      <w:r w:rsidRPr="00247B9D">
        <w:rPr>
          <w:lang w:eastAsia="zh-CN"/>
        </w:rPr>
        <w:t xml:space="preserve"> or only the new configurations from the additional data samples after fine-tuning.</w:t>
      </w:r>
    </w:p>
    <w:p w:rsidR="00B134B7" w:rsidRPr="00247B9D" w:rsidRDefault="00BE10E1" w:rsidP="00647BDC">
      <w:pPr>
        <w:pStyle w:val="ZTE-Proposal-20210505"/>
        <w:snapToGrid w:val="0"/>
        <w:spacing w:before="72" w:after="72"/>
        <w:rPr>
          <w:b w:val="0"/>
          <w:u w:val="single"/>
          <w:lang w:eastAsia="zh-CN"/>
        </w:rPr>
      </w:pPr>
      <w:r w:rsidRPr="00247B9D">
        <w:rPr>
          <w:rFonts w:cs="Times New Roman"/>
          <w:b w:val="0"/>
          <w:lang w:val="en-US" w:eastAsia="zh-CN"/>
        </w:rPr>
        <w:t>Additional data samples to update model may be associated with a separate pairing ID.</w:t>
      </w:r>
    </w:p>
    <w:p w:rsidR="00B134B7" w:rsidRPr="00247B9D" w:rsidRDefault="00B134B7" w:rsidP="00647BDC">
      <w:pPr>
        <w:pStyle w:val="ZTE-Proposal-20210505"/>
        <w:numPr>
          <w:ilvl w:val="0"/>
          <w:numId w:val="0"/>
        </w:numPr>
        <w:snapToGrid w:val="0"/>
        <w:spacing w:before="72" w:after="72"/>
        <w:rPr>
          <w:i w:val="0"/>
          <w:u w:val="single"/>
          <w:lang w:eastAsia="zh-CN"/>
        </w:rPr>
      </w:pPr>
    </w:p>
    <w:p w:rsidR="00B134B7" w:rsidRPr="00247B9D" w:rsidRDefault="00BE10E1" w:rsidP="00647BDC">
      <w:pPr>
        <w:numPr>
          <w:ilvl w:val="0"/>
          <w:numId w:val="21"/>
        </w:numPr>
        <w:spacing w:beforeLines="30" w:before="72" w:afterLines="30" w:after="72" w:line="288" w:lineRule="auto"/>
        <w:ind w:left="0" w:firstLine="0"/>
        <w:rPr>
          <w:b/>
          <w:bCs/>
          <w:lang w:eastAsia="zh-CN"/>
        </w:rPr>
      </w:pPr>
      <w:r w:rsidRPr="00247B9D">
        <w:rPr>
          <w:rFonts w:hint="eastAsia"/>
          <w:b/>
          <w:bCs/>
          <w:lang w:eastAsia="zh-CN"/>
        </w:rPr>
        <w:t>Model design aspects</w:t>
      </w:r>
    </w:p>
    <w:p w:rsidR="00B134B7" w:rsidRPr="00247B9D" w:rsidRDefault="00BE10E1" w:rsidP="00647BDC">
      <w:pPr>
        <w:spacing w:beforeLines="30" w:before="72" w:afterLines="30" w:after="72" w:line="288" w:lineRule="auto"/>
        <w:rPr>
          <w:lang w:eastAsia="zh-CN"/>
        </w:rPr>
      </w:pPr>
      <w:r w:rsidRPr="00247B9D">
        <w:rPr>
          <w:rFonts w:hint="eastAsia"/>
        </w:rPr>
        <w:t>In</w:t>
      </w:r>
      <w:r w:rsidRPr="00247B9D">
        <w:rPr>
          <w:rFonts w:hint="eastAsia"/>
          <w:lang w:eastAsia="zh-CN"/>
        </w:rPr>
        <w:t xml:space="preserve"> </w:t>
      </w:r>
      <w:r w:rsidRPr="00247B9D">
        <w:rPr>
          <w:rFonts w:hint="eastAsia"/>
        </w:rPr>
        <w:t>RAN1#12</w:t>
      </w:r>
      <w:r w:rsidRPr="00247B9D">
        <w:rPr>
          <w:rFonts w:hint="eastAsia"/>
          <w:lang w:eastAsia="zh-CN"/>
        </w:rPr>
        <w:t>2</w:t>
      </w:r>
      <w:r w:rsidRPr="00247B9D">
        <w:rPr>
          <w:rFonts w:hint="eastAsia"/>
        </w:rPr>
        <w:t xml:space="preserve"> meeting, it was </w:t>
      </w:r>
      <w:r w:rsidRPr="00247B9D">
        <w:rPr>
          <w:rFonts w:hint="eastAsia"/>
          <w:lang w:eastAsia="zh-CN"/>
        </w:rPr>
        <w:t>discussed</w:t>
      </w:r>
      <w:r w:rsidRPr="00247B9D">
        <w:rPr>
          <w:rFonts w:hint="eastAsia"/>
        </w:rPr>
        <w:t xml:space="preserve"> </w:t>
      </w:r>
      <w:r w:rsidRPr="00247B9D">
        <w:rPr>
          <w:rFonts w:eastAsiaTheme="minorEastAsia" w:hint="eastAsia"/>
          <w:lang w:eastAsia="zh-CN"/>
        </w:rPr>
        <w:t>whether to share additional assisted information to align the model design aspects</w:t>
      </w:r>
      <w:r w:rsidR="003C32B1" w:rsidRPr="00247B9D">
        <w:rPr>
          <w:rFonts w:eastAsia="等线"/>
          <w:lang w:eastAsia="zh-CN"/>
        </w:rPr>
        <w:t>,</w:t>
      </w:r>
      <w:r w:rsidRPr="00247B9D">
        <w:rPr>
          <w:rFonts w:eastAsia="等线" w:hint="eastAsia"/>
          <w:lang w:eastAsia="zh-CN"/>
        </w:rPr>
        <w:t xml:space="preserve"> </w:t>
      </w:r>
      <w:r w:rsidR="003C32B1" w:rsidRPr="00247B9D">
        <w:rPr>
          <w:rFonts w:eastAsia="等线"/>
          <w:lang w:eastAsia="zh-CN"/>
        </w:rPr>
        <w:t>w</w:t>
      </w:r>
      <w:r w:rsidR="006349AE" w:rsidRPr="00247B9D">
        <w:rPr>
          <w:rFonts w:eastAsia="等线"/>
          <w:lang w:eastAsia="zh-CN"/>
        </w:rPr>
        <w:t>hile it</w:t>
      </w:r>
      <w:r w:rsidR="006349AE" w:rsidRPr="00247B9D">
        <w:rPr>
          <w:lang w:eastAsia="zh-CN"/>
        </w:rPr>
        <w:t xml:space="preserve"> is still a pending issue to be further discussed</w:t>
      </w:r>
    </w:p>
    <w:tbl>
      <w:tblPr>
        <w:tblStyle w:val="afd"/>
        <w:tblW w:w="0" w:type="auto"/>
        <w:tblLook w:val="04A0" w:firstRow="1" w:lastRow="0" w:firstColumn="1" w:lastColumn="0" w:noHBand="0" w:noVBand="1"/>
      </w:tblPr>
      <w:tblGrid>
        <w:gridCol w:w="9060"/>
      </w:tblGrid>
      <w:tr w:rsidR="00247B9D" w:rsidRPr="00247B9D">
        <w:tc>
          <w:tcPr>
            <w:tcW w:w="9060" w:type="dxa"/>
          </w:tcPr>
          <w:p w:rsidR="00B134B7" w:rsidRPr="00247B9D" w:rsidRDefault="00BE10E1" w:rsidP="00647BDC">
            <w:pPr>
              <w:snapToGrid w:val="0"/>
              <w:spacing w:beforeLines="30" w:before="72" w:afterLines="30" w:after="72" w:line="288" w:lineRule="auto"/>
              <w:rPr>
                <w:rFonts w:eastAsia="等线"/>
                <w:b/>
                <w:lang w:eastAsia="zh-CN"/>
              </w:rPr>
            </w:pPr>
            <w:r w:rsidRPr="00247B9D">
              <w:rPr>
                <w:rFonts w:eastAsia="等线" w:hint="eastAsia"/>
                <w:b/>
                <w:lang w:eastAsia="zh-CN"/>
              </w:rPr>
              <w:t>Proposal</w:t>
            </w:r>
          </w:p>
          <w:p w:rsidR="00CF589F" w:rsidRPr="00247B9D" w:rsidRDefault="00CF589F" w:rsidP="00CF589F">
            <w:pPr>
              <w:pStyle w:val="aff5"/>
              <w:suppressAutoHyphens/>
              <w:snapToGrid w:val="0"/>
              <w:spacing w:beforeLines="30" w:before="72" w:afterLines="30" w:after="72" w:line="288" w:lineRule="auto"/>
              <w:ind w:left="0"/>
              <w:rPr>
                <w:rFonts w:eastAsiaTheme="minorEastAsia"/>
                <w:lang w:eastAsia="zh-CN"/>
              </w:rPr>
            </w:pPr>
            <w:r w:rsidRPr="00247B9D">
              <w:rPr>
                <w:rFonts w:eastAsiaTheme="minorEastAsia" w:hint="eastAsia"/>
                <w:lang w:eastAsia="zh-CN"/>
              </w:rPr>
              <w:t xml:space="preserve">For Option 4-1 under Direction A in AI/ML based CSI compression, further study the following two approaches to align model design aspects: </w:t>
            </w:r>
          </w:p>
          <w:p w:rsidR="00CF589F" w:rsidRPr="00247B9D" w:rsidRDefault="00CF589F" w:rsidP="00CF589F">
            <w:pPr>
              <w:pStyle w:val="aff5"/>
              <w:numPr>
                <w:ilvl w:val="0"/>
                <w:numId w:val="28"/>
              </w:numPr>
              <w:suppressAutoHyphens/>
              <w:snapToGrid w:val="0"/>
              <w:spacing w:beforeLines="30" w:before="72" w:afterLines="30" w:after="72" w:line="288" w:lineRule="auto"/>
              <w:rPr>
                <w:rFonts w:eastAsiaTheme="minorEastAsia"/>
                <w:lang w:eastAsia="zh-CN"/>
              </w:rPr>
            </w:pPr>
            <w:r w:rsidRPr="00247B9D">
              <w:rPr>
                <w:rFonts w:eastAsiaTheme="minorEastAsia" w:hint="eastAsia"/>
                <w:lang w:eastAsia="zh-CN"/>
              </w:rPr>
              <w:t xml:space="preserve">Option 1:  Additional assisted information is transmitted to align the model design aspects: </w:t>
            </w:r>
          </w:p>
          <w:p w:rsidR="00CF589F" w:rsidRPr="00247B9D" w:rsidRDefault="00CF589F" w:rsidP="00CF589F">
            <w:pPr>
              <w:pStyle w:val="aff5"/>
              <w:numPr>
                <w:ilvl w:val="1"/>
                <w:numId w:val="28"/>
              </w:numPr>
              <w:suppressAutoHyphens/>
              <w:snapToGrid w:val="0"/>
              <w:spacing w:beforeLines="30" w:before="72" w:afterLines="30" w:after="72" w:line="288" w:lineRule="auto"/>
              <w:rPr>
                <w:rFonts w:eastAsiaTheme="minorEastAsia"/>
                <w:lang w:eastAsia="zh-CN"/>
              </w:rPr>
            </w:pPr>
            <w:r w:rsidRPr="00247B9D">
              <w:rPr>
                <w:rFonts w:eastAsiaTheme="minorEastAsia" w:hint="eastAsia"/>
                <w:lang w:eastAsia="zh-CN"/>
              </w:rPr>
              <w:t>Model backbone type for reference encoder, as well as hyper parameters if needed</w:t>
            </w:r>
          </w:p>
          <w:p w:rsidR="00CF589F" w:rsidRPr="00247B9D" w:rsidRDefault="00CF589F" w:rsidP="00CF589F">
            <w:pPr>
              <w:pStyle w:val="aff5"/>
              <w:numPr>
                <w:ilvl w:val="1"/>
                <w:numId w:val="28"/>
              </w:numPr>
              <w:suppressAutoHyphens/>
              <w:snapToGrid w:val="0"/>
              <w:spacing w:beforeLines="30" w:before="72" w:afterLines="30" w:after="72" w:line="288" w:lineRule="auto"/>
              <w:rPr>
                <w:rFonts w:eastAsiaTheme="minorEastAsia"/>
                <w:lang w:eastAsia="zh-CN"/>
              </w:rPr>
            </w:pPr>
            <w:r w:rsidRPr="00247B9D">
              <w:rPr>
                <w:rFonts w:eastAsiaTheme="minorEastAsia" w:hint="eastAsia"/>
                <w:lang w:eastAsia="zh-CN"/>
              </w:rPr>
              <w:t xml:space="preserve">Tokenization dimension and feature dimension mapping in the reference encoder </w:t>
            </w:r>
          </w:p>
          <w:p w:rsidR="00CF589F" w:rsidRPr="00247B9D" w:rsidRDefault="00CF589F" w:rsidP="00CF589F">
            <w:pPr>
              <w:pStyle w:val="aff5"/>
              <w:numPr>
                <w:ilvl w:val="1"/>
                <w:numId w:val="28"/>
              </w:numPr>
              <w:suppressAutoHyphens/>
              <w:snapToGrid w:val="0"/>
              <w:spacing w:beforeLines="30" w:before="72" w:afterLines="30" w:after="72" w:line="288" w:lineRule="auto"/>
              <w:rPr>
                <w:rFonts w:eastAsiaTheme="minorEastAsia"/>
                <w:lang w:eastAsia="zh-CN"/>
              </w:rPr>
            </w:pPr>
            <w:r w:rsidRPr="00247B9D">
              <w:rPr>
                <w:rFonts w:eastAsiaTheme="minorEastAsia" w:hint="eastAsia"/>
                <w:lang w:eastAsia="zh-CN"/>
              </w:rPr>
              <w:t>Scalability options used in reference encoder.</w:t>
            </w:r>
          </w:p>
          <w:p w:rsidR="00CF589F" w:rsidRPr="00247B9D" w:rsidRDefault="00CF589F" w:rsidP="00CF589F">
            <w:pPr>
              <w:pStyle w:val="aff5"/>
              <w:numPr>
                <w:ilvl w:val="1"/>
                <w:numId w:val="28"/>
              </w:numPr>
              <w:suppressAutoHyphens/>
              <w:snapToGrid w:val="0"/>
              <w:spacing w:beforeLines="30" w:before="72" w:afterLines="30" w:after="72" w:line="288" w:lineRule="auto"/>
              <w:rPr>
                <w:rFonts w:eastAsiaTheme="minorEastAsia"/>
                <w:lang w:eastAsia="zh-CN"/>
              </w:rPr>
            </w:pPr>
            <w:r w:rsidRPr="00247B9D">
              <w:rPr>
                <w:rFonts w:eastAsiaTheme="minorEastAsia" w:hint="eastAsia"/>
                <w:lang w:eastAsia="zh-CN"/>
              </w:rPr>
              <w:t>Note: NW-side proprietary information should not be disclosed.</w:t>
            </w:r>
          </w:p>
          <w:p w:rsidR="00B134B7" w:rsidRPr="00247B9D" w:rsidRDefault="00CF589F" w:rsidP="00CF589F">
            <w:pPr>
              <w:pStyle w:val="aff5"/>
              <w:numPr>
                <w:ilvl w:val="0"/>
                <w:numId w:val="28"/>
              </w:numPr>
              <w:suppressAutoHyphens/>
              <w:snapToGrid w:val="0"/>
              <w:spacing w:beforeLines="30" w:before="72" w:afterLines="30" w:after="72" w:line="288" w:lineRule="auto"/>
              <w:rPr>
                <w:rFonts w:eastAsiaTheme="minorEastAsia"/>
                <w:lang w:eastAsia="zh-CN"/>
              </w:rPr>
            </w:pPr>
            <w:r w:rsidRPr="00247B9D">
              <w:rPr>
                <w:rFonts w:eastAsiaTheme="minorEastAsia" w:hint="eastAsia"/>
                <w:lang w:eastAsia="zh-CN"/>
              </w:rPr>
              <w:t>Option 2: UE assumes the dataset is generated with the same tokenization and scalability options of the RAN4 defined / specified.</w:t>
            </w:r>
          </w:p>
        </w:tc>
      </w:tr>
    </w:tbl>
    <w:p w:rsidR="00B134B7" w:rsidRPr="00247B9D" w:rsidRDefault="00BE10E1" w:rsidP="00584057">
      <w:pPr>
        <w:spacing w:beforeLines="30" w:before="72" w:afterLines="30" w:after="72" w:line="288" w:lineRule="auto"/>
        <w:rPr>
          <w:rFonts w:eastAsia="Times New Roman"/>
        </w:rPr>
      </w:pPr>
      <w:r w:rsidRPr="00247B9D">
        <w:rPr>
          <w:rFonts w:eastAsia="Times New Roman"/>
        </w:rPr>
        <w:t xml:space="preserve">According to simulation results captured </w:t>
      </w:r>
      <w:bookmarkStart w:id="9" w:name="_Hlk210069680"/>
      <w:r w:rsidRPr="00247B9D">
        <w:rPr>
          <w:rFonts w:eastAsia="Times New Roman"/>
        </w:rPr>
        <w:t>in R18/R19</w:t>
      </w:r>
      <w:bookmarkEnd w:id="9"/>
      <w:r w:rsidRPr="00247B9D">
        <w:rPr>
          <w:rFonts w:eastAsia="Times New Roman"/>
        </w:rPr>
        <w:t>, different backbones between the UE-side model and the NW-side model do not significantly impact performance</w:t>
      </w:r>
      <w:r w:rsidR="00C82304" w:rsidRPr="00247B9D">
        <w:rPr>
          <w:rFonts w:eastAsia="Times New Roman"/>
        </w:rPr>
        <w:t>, and</w:t>
      </w:r>
      <w:r w:rsidRPr="00247B9D">
        <w:rPr>
          <w:rFonts w:eastAsia="Times New Roman"/>
        </w:rPr>
        <w:t xml:space="preserve"> this impact is much less than that caused by data distribution mismatch. Performance degradation is primarily due to the weaker performance of the UE-side backbone type, rather than backbone mismatch. Furthermore, as there are limited candidate cutting-edge backbone types, </w:t>
      </w:r>
      <w:bookmarkStart w:id="10" w:name="_Hlk210069424"/>
      <w:r w:rsidRPr="00247B9D">
        <w:rPr>
          <w:rFonts w:eastAsia="Times New Roman"/>
        </w:rPr>
        <w:t>it would not require significant effort for the UE to find a compatible backbone type, especially since the training entity is typically the OTT rather than the UE.</w:t>
      </w:r>
      <w:bookmarkEnd w:id="10"/>
      <w:r w:rsidRPr="00247B9D">
        <w:rPr>
          <w:rFonts w:eastAsia="Times New Roman"/>
        </w:rPr>
        <w:t xml:space="preserve"> Additionally, the issue concerning backbone types can be addressed through the exchange of performance target. Given an appropriate performance target, the UE can select a compatible backbone type. Even if backbone types are not aligned, the performance target still ensures continued effectiveness in maintaining model performance.</w:t>
      </w:r>
    </w:p>
    <w:p w:rsidR="005D40B6" w:rsidRPr="00247B9D" w:rsidRDefault="005D40B6" w:rsidP="00584057">
      <w:pPr>
        <w:spacing w:beforeLines="30" w:before="72" w:afterLines="30" w:after="72" w:line="288" w:lineRule="auto"/>
      </w:pPr>
      <w:r w:rsidRPr="00247B9D">
        <w:rPr>
          <w:rFonts w:eastAsiaTheme="minorEastAsia"/>
          <w:b/>
          <w:i/>
          <w:lang w:val="en-GB"/>
        </w:rPr>
        <w:lastRenderedPageBreak/>
        <w:t xml:space="preserve">Observation </w:t>
      </w:r>
      <w:r w:rsidRPr="00247B9D">
        <w:rPr>
          <w:rFonts w:eastAsiaTheme="minorEastAsia"/>
          <w:b/>
          <w:i/>
          <w:lang w:eastAsia="zh-CN"/>
        </w:rPr>
        <w:t>6</w:t>
      </w:r>
      <w:r w:rsidRPr="00247B9D">
        <w:rPr>
          <w:rFonts w:eastAsiaTheme="minorEastAsia"/>
          <w:b/>
          <w:i/>
          <w:lang w:val="en-GB"/>
        </w:rPr>
        <w:t xml:space="preserve">: </w:t>
      </w:r>
      <w:r w:rsidR="00EB61E1" w:rsidRPr="00247B9D">
        <w:rPr>
          <w:rFonts w:eastAsiaTheme="minorEastAsia"/>
          <w:bCs/>
          <w:i/>
          <w:lang w:eastAsia="zh-CN"/>
        </w:rPr>
        <w:t>Model</w:t>
      </w:r>
      <w:r w:rsidRPr="00247B9D">
        <w:rPr>
          <w:rFonts w:eastAsiaTheme="minorEastAsia"/>
          <w:bCs/>
          <w:i/>
          <w:lang w:eastAsia="zh-CN"/>
        </w:rPr>
        <w:t xml:space="preserve"> backbones mismatch between the UE-side and the NW-side do</w:t>
      </w:r>
      <w:r w:rsidR="00E31ED7" w:rsidRPr="00247B9D">
        <w:rPr>
          <w:rFonts w:eastAsiaTheme="minorEastAsia"/>
          <w:bCs/>
          <w:i/>
          <w:lang w:eastAsia="zh-CN"/>
        </w:rPr>
        <w:t>es</w:t>
      </w:r>
      <w:r w:rsidRPr="00247B9D">
        <w:rPr>
          <w:rFonts w:eastAsiaTheme="minorEastAsia"/>
          <w:bCs/>
          <w:i/>
          <w:lang w:eastAsia="zh-CN"/>
        </w:rPr>
        <w:t xml:space="preserve"> not significantly impact performance, based on evaluation in R18/R19.</w:t>
      </w:r>
      <w:r w:rsidRPr="00247B9D">
        <w:t xml:space="preserve"> </w:t>
      </w:r>
    </w:p>
    <w:p w:rsidR="00E31ED7" w:rsidRPr="00247B9D" w:rsidRDefault="00E31ED7" w:rsidP="00584057">
      <w:pPr>
        <w:spacing w:beforeLines="30" w:before="72" w:afterLines="30" w:after="72" w:line="288" w:lineRule="auto"/>
        <w:rPr>
          <w:rFonts w:eastAsiaTheme="minorEastAsia"/>
          <w:lang w:eastAsia="zh-CN"/>
        </w:rPr>
      </w:pPr>
    </w:p>
    <w:p w:rsidR="00D7361A" w:rsidRPr="00247B9D" w:rsidRDefault="00D7361A" w:rsidP="00584057">
      <w:pPr>
        <w:spacing w:beforeLines="30" w:before="72" w:afterLines="30" w:after="72" w:line="288" w:lineRule="auto"/>
        <w:rPr>
          <w:rFonts w:eastAsiaTheme="minorEastAsia"/>
          <w:lang w:eastAsia="zh-CN"/>
        </w:rPr>
      </w:pPr>
      <w:r w:rsidRPr="00247B9D">
        <w:rPr>
          <w:rFonts w:eastAsiaTheme="minorEastAsia"/>
          <w:lang w:eastAsia="zh-CN"/>
        </w:rPr>
        <w:t>Furthermore, clarification regarding the definition of model backbone types is required. For instance, do different variants of the Transformer architecture (such as encoder-only, decoder-only, and Vision Transformers (ViT)) constitute distinct model backbone types? This clarification would consume considerable discussion time in RAN1.</w:t>
      </w:r>
    </w:p>
    <w:p w:rsidR="00B134B7" w:rsidRPr="00247B9D" w:rsidRDefault="00BE10E1" w:rsidP="00584057">
      <w:pPr>
        <w:spacing w:beforeLines="30" w:before="72" w:afterLines="30" w:after="72" w:line="288" w:lineRule="auto"/>
        <w:rPr>
          <w:rFonts w:eastAsia="Times New Roman"/>
        </w:rPr>
      </w:pPr>
      <w:r w:rsidRPr="00247B9D">
        <w:rPr>
          <w:rFonts w:eastAsia="Times New Roman"/>
        </w:rPr>
        <w:t>Additionally, sharing model design-related information from the NW-side to the UE-side poses a potential risk of disclosing proprietary implementation details from the NW-side. Model design, encompassing backbone architecture and hyper-parameters, such as the number of Transformer blocks, the number of attention heads, and the learning rate, dictates key characteristics of the model, including its performance upper bound, scale, complexity, and energy consumption. This information constitutes proprietary implementation details for every vendor and operator.</w:t>
      </w:r>
    </w:p>
    <w:p w:rsidR="00B134B7" w:rsidRPr="00247B9D" w:rsidRDefault="00BE10E1" w:rsidP="00584057">
      <w:pPr>
        <w:spacing w:beforeLines="30" w:before="72" w:afterLines="30" w:after="72" w:line="288" w:lineRule="auto"/>
        <w:rPr>
          <w:rFonts w:eastAsia="Times New Roman"/>
        </w:rPr>
      </w:pPr>
      <w:r w:rsidRPr="00247B9D">
        <w:rPr>
          <w:rFonts w:eastAsia="Times New Roman"/>
        </w:rPr>
        <w:t xml:space="preserve">During the evaluations in R18/19, </w:t>
      </w:r>
      <w:r w:rsidRPr="00247B9D">
        <w:rPr>
          <w:rFonts w:eastAsia="Times New Roman" w:hint="eastAsia"/>
        </w:rPr>
        <w:t>majority of</w:t>
      </w:r>
      <w:r w:rsidRPr="00247B9D">
        <w:rPr>
          <w:rFonts w:eastAsia="Times New Roman"/>
        </w:rPr>
        <w:t xml:space="preserve"> companies considered sub-bands as tokens and the number of Tx ports as features. Therefore, establishing a common understanding of the token and feature dimension mapping in the reference encoder and aligning them should not be a challenging issue.</w:t>
      </w:r>
    </w:p>
    <w:p w:rsidR="00D7361A" w:rsidRPr="00247B9D" w:rsidRDefault="000B7676" w:rsidP="00584057">
      <w:pPr>
        <w:spacing w:beforeLines="30" w:before="72" w:afterLines="30" w:after="72" w:line="288" w:lineRule="auto"/>
        <w:rPr>
          <w:rFonts w:eastAsia="Times New Roman"/>
        </w:rPr>
      </w:pPr>
      <w:r w:rsidRPr="00247B9D">
        <w:rPr>
          <w:rFonts w:eastAsia="Times New Roman"/>
        </w:rPr>
        <w:t>Since there has been no evaluation of the impact on model performance if tokenization dimension and feature dimension mapping, or scalability options are mismatched between two sides, we do not know how significantly these mismatches affect performance of model.</w:t>
      </w:r>
      <w:r w:rsidR="00D7361A" w:rsidRPr="00247B9D">
        <w:rPr>
          <w:rFonts w:eastAsia="Times New Roman"/>
        </w:rPr>
        <w:t xml:space="preserve"> An evaluation should be conducted before discussing whether to exchange additional assisted information regarding tokenization dimension and feature dimension mapping, and scalability options.</w:t>
      </w:r>
    </w:p>
    <w:p w:rsidR="00EB61E1" w:rsidRPr="00247B9D" w:rsidRDefault="00EB61E1" w:rsidP="00584057">
      <w:pPr>
        <w:spacing w:beforeLines="30" w:before="72" w:afterLines="30" w:after="72" w:line="288" w:lineRule="auto"/>
        <w:rPr>
          <w:rFonts w:eastAsia="Times New Roman"/>
        </w:rPr>
      </w:pPr>
      <w:r w:rsidRPr="00247B9D">
        <w:rPr>
          <w:rFonts w:eastAsiaTheme="minorEastAsia"/>
          <w:b/>
          <w:i/>
          <w:lang w:val="en-GB"/>
        </w:rPr>
        <w:t xml:space="preserve">Observation </w:t>
      </w:r>
      <w:r w:rsidRPr="00247B9D">
        <w:rPr>
          <w:rFonts w:eastAsiaTheme="minorEastAsia"/>
          <w:b/>
          <w:i/>
          <w:lang w:eastAsia="zh-CN"/>
        </w:rPr>
        <w:t>7</w:t>
      </w:r>
      <w:r w:rsidRPr="00247B9D">
        <w:rPr>
          <w:rFonts w:eastAsiaTheme="minorEastAsia"/>
          <w:b/>
          <w:i/>
          <w:lang w:val="en-GB"/>
        </w:rPr>
        <w:t xml:space="preserve">: </w:t>
      </w:r>
      <w:r w:rsidR="00AA4820" w:rsidRPr="00247B9D">
        <w:rPr>
          <w:rFonts w:eastAsiaTheme="minorEastAsia"/>
          <w:bCs/>
          <w:i/>
          <w:lang w:val="en-GB" w:eastAsia="zh-CN"/>
        </w:rPr>
        <w:t>Since there has been no evaluation of the impact on model performance if tokenization dimension and feature dimension mapping, or scalability options are mismatched between two sides, it is not clear how significantly these mismatches affect performance of model</w:t>
      </w:r>
      <w:r w:rsidRPr="00247B9D">
        <w:rPr>
          <w:rFonts w:eastAsiaTheme="minorEastAsia"/>
          <w:bCs/>
          <w:i/>
          <w:lang w:eastAsia="zh-CN"/>
        </w:rPr>
        <w:t>.</w:t>
      </w:r>
      <w:r w:rsidRPr="00247B9D">
        <w:t xml:space="preserve">  </w:t>
      </w:r>
    </w:p>
    <w:p w:rsidR="00E31ED7" w:rsidRPr="00247B9D" w:rsidRDefault="00E31ED7" w:rsidP="00584057">
      <w:pPr>
        <w:spacing w:beforeLines="30" w:before="72" w:afterLines="30" w:after="72" w:line="288" w:lineRule="auto"/>
        <w:rPr>
          <w:rFonts w:eastAsiaTheme="minorEastAsia"/>
          <w:lang w:eastAsia="zh-CN"/>
        </w:rPr>
      </w:pPr>
    </w:p>
    <w:p w:rsidR="003C189A" w:rsidRPr="00247B9D" w:rsidRDefault="003C189A" w:rsidP="00584057">
      <w:pPr>
        <w:spacing w:beforeLines="30" w:before="72" w:afterLines="30" w:after="72" w:line="288" w:lineRule="auto"/>
        <w:rPr>
          <w:rFonts w:eastAsiaTheme="minorEastAsia"/>
          <w:lang w:eastAsia="zh-CN"/>
        </w:rPr>
      </w:pPr>
      <w:r w:rsidRPr="00247B9D">
        <w:rPr>
          <w:rFonts w:eastAsiaTheme="minorEastAsia"/>
          <w:lang w:eastAsia="zh-CN"/>
        </w:rPr>
        <w:t>Furthermore, given the limited number of candidate options for tokenization dimension and feature dimension mapping, and scalability, it would not require significant effort for the UE to identify a compatible tokenization dimension and feature dimension mapping, and scalability option. Especially since the training entity is typically the OTT, this task remains manageable.</w:t>
      </w:r>
    </w:p>
    <w:p w:rsidR="00B134B7" w:rsidRPr="00247B9D" w:rsidRDefault="00BE10E1" w:rsidP="00584057">
      <w:pPr>
        <w:spacing w:beforeLines="30" w:before="72" w:afterLines="30" w:after="72" w:line="288" w:lineRule="auto"/>
        <w:rPr>
          <w:rFonts w:eastAsia="Times New Roman"/>
        </w:rPr>
      </w:pPr>
      <w:r w:rsidRPr="00247B9D">
        <w:rPr>
          <w:rFonts w:eastAsia="Times New Roman"/>
        </w:rPr>
        <w:t xml:space="preserve">Additionally, the Pairing ID can be utilized to align the </w:t>
      </w:r>
      <w:bookmarkStart w:id="11" w:name="_Hlk209983624"/>
      <w:r w:rsidRPr="00247B9D">
        <w:rPr>
          <w:rFonts w:eastAsia="Times New Roman"/>
        </w:rPr>
        <w:t>model backbone type, tokenization dimension and feature dimension mapping, and scalability options</w:t>
      </w:r>
      <w:bookmarkEnd w:id="11"/>
      <w:r w:rsidRPr="00247B9D">
        <w:rPr>
          <w:rFonts w:eastAsia="Times New Roman"/>
        </w:rPr>
        <w:t xml:space="preserve"> used in the reference encoder. For instance, a specific Pairing ID can indicate: Transformer type, a certain set of hyperparameters, a particular tokenization dimension and feature dimension mapping, and specific scalability options.</w:t>
      </w:r>
    </w:p>
    <w:p w:rsidR="00B134B7" w:rsidRPr="00247B9D" w:rsidRDefault="00BE10E1" w:rsidP="00584057">
      <w:pPr>
        <w:pStyle w:val="ZTE-Proposal-20210505"/>
        <w:snapToGrid w:val="0"/>
        <w:spacing w:before="72" w:after="72"/>
        <w:rPr>
          <w:lang w:val="en-US" w:eastAsia="zh-CN"/>
        </w:rPr>
      </w:pPr>
      <w:r w:rsidRPr="00247B9D">
        <w:rPr>
          <w:b w:val="0"/>
          <w:lang w:val="en-US"/>
        </w:rPr>
        <w:t>For Direction A sub-option 4-1, there is no necessity to exchange additional assisted information regarding the model backbone type, hyper-parameters, tokenization dimension</w:t>
      </w:r>
      <w:r w:rsidR="00D66FB6" w:rsidRPr="00247B9D">
        <w:rPr>
          <w:b w:val="0"/>
          <w:lang w:val="en-US"/>
        </w:rPr>
        <w:t xml:space="preserve"> and</w:t>
      </w:r>
      <w:r w:rsidRPr="00247B9D">
        <w:rPr>
          <w:b w:val="0"/>
          <w:lang w:val="en-US"/>
        </w:rPr>
        <w:t xml:space="preserve"> feature dimension mapping, and scalability options.</w:t>
      </w:r>
    </w:p>
    <w:p w:rsidR="00B134B7" w:rsidRPr="00247B9D" w:rsidRDefault="00B134B7" w:rsidP="00647BDC">
      <w:pPr>
        <w:spacing w:beforeLines="30" w:before="72" w:afterLines="30" w:after="72" w:line="288" w:lineRule="auto"/>
        <w:rPr>
          <w:b/>
          <w:bCs/>
          <w:u w:val="single"/>
          <w:lang w:eastAsia="zh-CN"/>
        </w:rPr>
      </w:pPr>
    </w:p>
    <w:p w:rsidR="00B134B7" w:rsidRPr="00247B9D" w:rsidRDefault="00BE10E1" w:rsidP="00647BDC">
      <w:pPr>
        <w:numPr>
          <w:ilvl w:val="0"/>
          <w:numId w:val="21"/>
        </w:numPr>
        <w:spacing w:beforeLines="30" w:before="72" w:afterLines="30" w:after="72" w:line="288" w:lineRule="auto"/>
        <w:ind w:left="0" w:firstLine="0"/>
        <w:rPr>
          <w:b/>
          <w:bCs/>
          <w:lang w:eastAsia="zh-CN"/>
        </w:rPr>
      </w:pPr>
      <w:r w:rsidRPr="00247B9D">
        <w:rPr>
          <w:rFonts w:hint="eastAsia"/>
          <w:b/>
          <w:bCs/>
          <w:lang w:eastAsia="zh-CN"/>
        </w:rPr>
        <w:t>Other information</w:t>
      </w:r>
    </w:p>
    <w:p w:rsidR="00B134B7" w:rsidRPr="00247B9D" w:rsidRDefault="00BE10E1" w:rsidP="00647BDC">
      <w:pPr>
        <w:spacing w:beforeLines="30" w:before="72" w:afterLines="30" w:after="72" w:line="288" w:lineRule="auto"/>
        <w:rPr>
          <w:lang w:eastAsia="zh-CN"/>
        </w:rPr>
      </w:pPr>
      <w:r w:rsidRPr="00247B9D">
        <w:rPr>
          <w:rFonts w:eastAsia="Times New Roman" w:hint="eastAsia"/>
        </w:rPr>
        <w:t xml:space="preserve">For AI/ML CSI feedback using two-sided model sub use case with rank ≥ 1, multiple AI/ML model settings have been identified in the study phase to adapt to ranks/layers, e.g., rank specific, rank common, layer specific, layer common. Among those settings </w:t>
      </w:r>
      <w:r w:rsidRPr="00247B9D">
        <w:rPr>
          <w:rFonts w:hint="eastAsia"/>
          <w:lang w:eastAsia="zh-CN"/>
        </w:rPr>
        <w:t>above</w:t>
      </w:r>
      <w:r w:rsidRPr="00247B9D">
        <w:rPr>
          <w:rFonts w:eastAsia="Times New Roman" w:hint="eastAsia"/>
        </w:rPr>
        <w:t>, layer common and rank common can achieve the best performance-complexity trade</w:t>
      </w:r>
      <w:r w:rsidRPr="00247B9D">
        <w:rPr>
          <w:rFonts w:hint="eastAsia"/>
          <w:lang w:eastAsia="zh-CN"/>
        </w:rPr>
        <w:t>-</w:t>
      </w:r>
      <w:r w:rsidRPr="00247B9D">
        <w:rPr>
          <w:rFonts w:eastAsia="Times New Roman" w:hint="eastAsia"/>
        </w:rPr>
        <w:t xml:space="preserve">off, where a unified AI/ML model is applied for each layer under any rank value to perform individual inference, and thus memory storage at the UE side and LCM complexity at the </w:t>
      </w:r>
      <w:proofErr w:type="spellStart"/>
      <w:r w:rsidRPr="00247B9D">
        <w:rPr>
          <w:rFonts w:eastAsia="Times New Roman" w:hint="eastAsia"/>
        </w:rPr>
        <w:t>gNB</w:t>
      </w:r>
      <w:proofErr w:type="spellEnd"/>
      <w:r w:rsidRPr="00247B9D">
        <w:rPr>
          <w:rFonts w:eastAsia="Times New Roman" w:hint="eastAsia"/>
        </w:rPr>
        <w:t xml:space="preserve"> side can be reduced. Besides, it has been taken as the baseline for the evaluation of CSI feedback of 1-on-1 joint training without model generalization/scalability in Rel-18.</w:t>
      </w:r>
      <w:r w:rsidRPr="00247B9D">
        <w:rPr>
          <w:rFonts w:hint="eastAsia"/>
          <w:lang w:eastAsia="zh-CN"/>
        </w:rPr>
        <w:t xml:space="preserve"> A</w:t>
      </w:r>
      <w:r w:rsidRPr="00247B9D">
        <w:rPr>
          <w:lang w:eastAsia="zh-CN"/>
        </w:rPr>
        <w:t>ddition</w:t>
      </w:r>
      <w:r w:rsidRPr="00247B9D">
        <w:rPr>
          <w:rFonts w:hint="eastAsia"/>
          <w:lang w:eastAsia="zh-CN"/>
        </w:rPr>
        <w:t xml:space="preserve">ally, for </w:t>
      </w:r>
      <w:r w:rsidRPr="00247B9D">
        <w:rPr>
          <w:rFonts w:eastAsia="Times New Roman" w:hint="eastAsia"/>
        </w:rPr>
        <w:t>layer common</w:t>
      </w:r>
      <w:r w:rsidRPr="00247B9D">
        <w:rPr>
          <w:rFonts w:hint="eastAsia"/>
          <w:lang w:eastAsia="zh-CN"/>
        </w:rPr>
        <w:t xml:space="preserve"> model, whether </w:t>
      </w:r>
      <w:r w:rsidRPr="00247B9D">
        <w:rPr>
          <w:lang w:eastAsia="zh-CN"/>
        </w:rPr>
        <w:t xml:space="preserve">layer </w:t>
      </w:r>
      <w:r w:rsidRPr="00247B9D">
        <w:rPr>
          <w:rFonts w:hint="eastAsia"/>
          <w:lang w:eastAsia="zh-CN"/>
        </w:rPr>
        <w:t xml:space="preserve">indication information (e.g., layer index for data sample) is need for data sample in a dataset, to indicate with which layer the data sample is associated. Only considering model training, it seems that </w:t>
      </w:r>
      <w:r w:rsidRPr="00247B9D">
        <w:rPr>
          <w:lang w:eastAsia="zh-CN"/>
        </w:rPr>
        <w:t xml:space="preserve">layer </w:t>
      </w:r>
      <w:r w:rsidRPr="00247B9D">
        <w:rPr>
          <w:rFonts w:hint="eastAsia"/>
          <w:lang w:eastAsia="zh-CN"/>
        </w:rPr>
        <w:t xml:space="preserve">indication information is not necessary since data sample for different layer should be used for a same model. However, the performance target should be dedicated for each layer, thereby </w:t>
      </w:r>
      <w:r w:rsidRPr="00247B9D">
        <w:rPr>
          <w:lang w:eastAsia="zh-CN"/>
        </w:rPr>
        <w:t xml:space="preserve">layer </w:t>
      </w:r>
      <w:r w:rsidRPr="00247B9D">
        <w:rPr>
          <w:rFonts w:hint="eastAsia"/>
          <w:lang w:eastAsia="zh-CN"/>
        </w:rPr>
        <w:t>indication information will be required to indicate data sample for layer.</w:t>
      </w:r>
    </w:p>
    <w:p w:rsidR="00B134B7" w:rsidRPr="00247B9D" w:rsidRDefault="003868DF" w:rsidP="00647BDC">
      <w:pPr>
        <w:pStyle w:val="ZTE-Proposal-20210505"/>
        <w:snapToGrid w:val="0"/>
        <w:spacing w:before="72" w:after="72"/>
        <w:rPr>
          <w:lang w:val="en-US" w:eastAsia="zh-CN"/>
        </w:rPr>
      </w:pPr>
      <w:r w:rsidRPr="00247B9D">
        <w:rPr>
          <w:b w:val="0"/>
        </w:rPr>
        <w:lastRenderedPageBreak/>
        <w:t>For Direction A</w:t>
      </w:r>
      <w:r w:rsidRPr="00247B9D">
        <w:rPr>
          <w:rFonts w:hint="eastAsia"/>
          <w:b w:val="0"/>
          <w:lang w:val="en-US" w:eastAsia="zh-CN"/>
        </w:rPr>
        <w:t xml:space="preserve"> sub-option 4-1</w:t>
      </w:r>
      <w:r w:rsidRPr="00247B9D">
        <w:rPr>
          <w:b w:val="0"/>
        </w:rPr>
        <w:t xml:space="preserve">, </w:t>
      </w:r>
      <w:r w:rsidRPr="00247B9D">
        <w:rPr>
          <w:rFonts w:hint="eastAsia"/>
          <w:b w:val="0"/>
          <w:lang w:val="en-US" w:eastAsia="zh-CN"/>
        </w:rPr>
        <w:t xml:space="preserve">transferring </w:t>
      </w:r>
      <w:r w:rsidRPr="00247B9D">
        <w:rPr>
          <w:rFonts w:hint="eastAsia"/>
          <w:b w:val="0"/>
        </w:rPr>
        <w:t>layer indication information (e.g., layer index for data sample)</w:t>
      </w:r>
      <w:r w:rsidRPr="00247B9D">
        <w:rPr>
          <w:rFonts w:hint="eastAsia"/>
          <w:b w:val="0"/>
          <w:lang w:val="en-US" w:eastAsia="zh-CN"/>
        </w:rPr>
        <w:t xml:space="preserve"> </w:t>
      </w:r>
      <w:r w:rsidRPr="00247B9D">
        <w:rPr>
          <w:b w:val="0"/>
          <w:lang w:val="en-US" w:eastAsia="zh-CN"/>
        </w:rPr>
        <w:t>in the dataset can</w:t>
      </w:r>
      <w:r w:rsidRPr="00247B9D">
        <w:rPr>
          <w:rFonts w:hint="eastAsia"/>
          <w:b w:val="0"/>
          <w:lang w:val="en-US" w:eastAsia="zh-CN"/>
        </w:rPr>
        <w:t xml:space="preserve"> be considered even for </w:t>
      </w:r>
      <w:r w:rsidRPr="00247B9D">
        <w:rPr>
          <w:rFonts w:hint="eastAsia"/>
          <w:b w:val="0"/>
        </w:rPr>
        <w:t>layer common</w:t>
      </w:r>
      <w:r w:rsidRPr="00247B9D">
        <w:rPr>
          <w:rFonts w:hint="eastAsia"/>
          <w:b w:val="0"/>
          <w:lang w:val="en-US" w:eastAsia="zh-CN"/>
        </w:rPr>
        <w:t xml:space="preserve"> model, given that each layer may have separate performance target</w:t>
      </w:r>
      <w:r w:rsidR="00BE10E1" w:rsidRPr="00247B9D">
        <w:rPr>
          <w:rFonts w:hint="eastAsia"/>
          <w:b w:val="0"/>
          <w:lang w:val="en-US" w:eastAsia="zh-CN"/>
        </w:rPr>
        <w:t>.</w:t>
      </w:r>
    </w:p>
    <w:p w:rsidR="00B134B7" w:rsidRPr="00247B9D" w:rsidRDefault="00B134B7" w:rsidP="00647BDC">
      <w:pPr>
        <w:pStyle w:val="ZTE-Proposal-20210505"/>
        <w:numPr>
          <w:ilvl w:val="0"/>
          <w:numId w:val="0"/>
        </w:numPr>
        <w:snapToGrid w:val="0"/>
        <w:spacing w:before="72" w:after="72"/>
        <w:rPr>
          <w:lang w:val="en-US" w:eastAsia="zh-CN"/>
        </w:rPr>
      </w:pPr>
    </w:p>
    <w:p w:rsidR="00B134B7" w:rsidRPr="00247B9D" w:rsidRDefault="00BE10E1" w:rsidP="00647BDC">
      <w:pPr>
        <w:pStyle w:val="2"/>
        <w:spacing w:beforeLines="30" w:before="72" w:afterLines="30" w:after="72" w:line="288" w:lineRule="auto"/>
        <w:ind w:left="0" w:firstLine="0"/>
        <w:rPr>
          <w:lang w:eastAsia="zh-CN"/>
        </w:rPr>
      </w:pPr>
      <w:r w:rsidRPr="00247B9D">
        <w:rPr>
          <w:rFonts w:hint="eastAsia"/>
          <w:lang w:eastAsia="zh-CN"/>
        </w:rPr>
        <w:t>Direction A sub-option3a-1: model parameter exchanged</w:t>
      </w:r>
    </w:p>
    <w:p w:rsidR="00B134B7" w:rsidRPr="00247B9D" w:rsidRDefault="00BE10E1" w:rsidP="00647BDC">
      <w:pPr>
        <w:pStyle w:val="3"/>
        <w:spacing w:before="30" w:after="30" w:line="288" w:lineRule="auto"/>
        <w:ind w:left="0" w:firstLine="0"/>
        <w:rPr>
          <w:b/>
          <w:bCs/>
          <w:lang w:eastAsia="zh-CN"/>
        </w:rPr>
      </w:pPr>
      <w:bookmarkStart w:id="12" w:name="_Hlk178279475"/>
      <w:r w:rsidRPr="00247B9D">
        <w:rPr>
          <w:rFonts w:hint="eastAsia"/>
          <w:b/>
          <w:bCs/>
          <w:lang w:eastAsia="zh-CN"/>
        </w:rPr>
        <w:t>Background</w:t>
      </w:r>
    </w:p>
    <w:p w:rsidR="00B134B7" w:rsidRPr="00247B9D" w:rsidRDefault="00BE10E1" w:rsidP="00647BDC">
      <w:pPr>
        <w:spacing w:beforeLines="30" w:before="72" w:afterLines="30" w:after="72" w:line="288" w:lineRule="auto"/>
        <w:rPr>
          <w:bCs/>
          <w:lang w:eastAsia="zh-CN"/>
        </w:rPr>
      </w:pPr>
      <w:r w:rsidRPr="00247B9D">
        <w:rPr>
          <w:bCs/>
        </w:rPr>
        <w:t xml:space="preserve">Direction A, sub-option </w:t>
      </w:r>
      <w:r w:rsidRPr="00247B9D">
        <w:rPr>
          <w:rFonts w:hint="eastAsia"/>
          <w:bCs/>
          <w:lang w:eastAsia="zh-CN"/>
        </w:rPr>
        <w:t>3a</w:t>
      </w:r>
      <w:r w:rsidRPr="00247B9D">
        <w:rPr>
          <w:bCs/>
        </w:rPr>
        <w:t>-1</w:t>
      </w:r>
      <w:r w:rsidRPr="00247B9D">
        <w:rPr>
          <w:rFonts w:hint="eastAsia"/>
          <w:bCs/>
          <w:lang w:eastAsia="zh-CN"/>
        </w:rPr>
        <w:t xml:space="preserve"> is a feasible option for </w:t>
      </w:r>
      <w:r w:rsidRPr="00247B9D">
        <w:rPr>
          <w:rFonts w:hint="eastAsia"/>
          <w:lang w:eastAsia="zh-CN"/>
        </w:rPr>
        <w:t xml:space="preserve">inter-vendor training collaboration. </w:t>
      </w:r>
      <w:r w:rsidRPr="00247B9D">
        <w:rPr>
          <w:bCs/>
          <w:lang w:eastAsia="zh-CN"/>
        </w:rPr>
        <w:t xml:space="preserve">Initially, </w:t>
      </w:r>
      <w:r w:rsidRPr="00247B9D">
        <w:rPr>
          <w:rFonts w:hint="eastAsia"/>
          <w:bCs/>
          <w:lang w:eastAsia="zh-CN"/>
        </w:rPr>
        <w:t>the two</w:t>
      </w:r>
      <w:r w:rsidRPr="00247B9D">
        <w:rPr>
          <w:rFonts w:hint="eastAsia"/>
          <w:lang w:eastAsia="zh-CN"/>
        </w:rPr>
        <w:t xml:space="preserve">-sided model (e.g. encoder and decoder) </w:t>
      </w:r>
      <w:r w:rsidRPr="00247B9D">
        <w:rPr>
          <w:bCs/>
          <w:lang w:eastAsia="zh-CN"/>
        </w:rPr>
        <w:t>undergoes training</w:t>
      </w:r>
      <w:r w:rsidRPr="00247B9D">
        <w:rPr>
          <w:rFonts w:hint="eastAsia"/>
          <w:bCs/>
          <w:lang w:eastAsia="zh-CN"/>
        </w:rPr>
        <w:t xml:space="preserve"> at the NW side</w:t>
      </w:r>
      <w:r w:rsidRPr="00247B9D">
        <w:rPr>
          <w:rFonts w:hint="eastAsia"/>
          <w:lang w:eastAsia="zh-CN"/>
        </w:rPr>
        <w:t xml:space="preserve">. After </w:t>
      </w:r>
      <w:r w:rsidRPr="00247B9D">
        <w:rPr>
          <w:bCs/>
          <w:lang w:eastAsia="zh-CN"/>
        </w:rPr>
        <w:t xml:space="preserve">completing </w:t>
      </w:r>
      <w:r w:rsidRPr="00247B9D">
        <w:rPr>
          <w:rFonts w:hint="eastAsia"/>
          <w:lang w:eastAsia="zh-CN"/>
        </w:rPr>
        <w:t xml:space="preserve">initial training, the encoder parameter will be exchanged to UE for further model (e.g., UE-side encoder) offline training, with standardized encoder structure. </w:t>
      </w:r>
      <w:r w:rsidRPr="00247B9D">
        <w:rPr>
          <w:bCs/>
          <w:lang w:eastAsia="zh-CN"/>
        </w:rPr>
        <w:t>An example</w:t>
      </w:r>
      <w:r w:rsidRPr="00247B9D">
        <w:rPr>
          <w:rFonts w:hint="eastAsia"/>
          <w:bCs/>
          <w:lang w:eastAsia="zh-CN"/>
        </w:rPr>
        <w:t xml:space="preserve"> of training based on exchanged model parameters is shown </w:t>
      </w:r>
      <w:r w:rsidRPr="00247B9D">
        <w:rPr>
          <w:bCs/>
          <w:lang w:eastAsia="zh-CN"/>
        </w:rPr>
        <w:t>below</w:t>
      </w:r>
      <w:r w:rsidRPr="00247B9D">
        <w:rPr>
          <w:rFonts w:hint="eastAsia"/>
          <w:bCs/>
          <w:lang w:eastAsia="zh-CN"/>
        </w:rPr>
        <w:t>:</w:t>
      </w:r>
    </w:p>
    <w:p w:rsidR="00B134B7" w:rsidRPr="00247B9D" w:rsidRDefault="00BE10E1" w:rsidP="00C31029">
      <w:pPr>
        <w:spacing w:beforeLines="30" w:before="72" w:afterLines="30" w:after="72" w:line="288" w:lineRule="auto"/>
        <w:jc w:val="center"/>
        <w:rPr>
          <w:lang w:eastAsia="zh-CN"/>
        </w:rPr>
      </w:pPr>
      <w:r w:rsidRPr="00247B9D">
        <w:rPr>
          <w:noProof/>
        </w:rPr>
        <w:drawing>
          <wp:inline distT="0" distB="0" distL="114300" distR="114300">
            <wp:extent cx="3717290" cy="2663825"/>
            <wp:effectExtent l="0" t="0" r="1270" b="0"/>
            <wp:docPr id="14" name="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
                    <pic:cNvPicPr>
                      <a:picLocks noChangeAspect="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3717290" cy="2663825"/>
                    </a:xfrm>
                    <a:prstGeom prst="rect">
                      <a:avLst/>
                    </a:prstGeom>
                  </pic:spPr>
                </pic:pic>
              </a:graphicData>
            </a:graphic>
          </wp:inline>
        </w:drawing>
      </w:r>
    </w:p>
    <w:p w:rsidR="00B134B7" w:rsidRPr="00247B9D" w:rsidRDefault="00BE10E1" w:rsidP="00C31029">
      <w:pPr>
        <w:spacing w:beforeLines="30" w:before="72" w:afterLines="30" w:after="72" w:line="288" w:lineRule="auto"/>
        <w:jc w:val="center"/>
        <w:rPr>
          <w:bCs/>
          <w:iCs/>
          <w:lang w:eastAsia="zh-CN"/>
        </w:rPr>
      </w:pPr>
      <w:r w:rsidRPr="00247B9D">
        <w:rPr>
          <w:rFonts w:hint="eastAsia"/>
          <w:b/>
          <w:iCs/>
          <w:lang w:eastAsia="zh-CN"/>
        </w:rPr>
        <w:t>Figure 2:</w:t>
      </w:r>
      <w:r w:rsidRPr="00247B9D">
        <w:rPr>
          <w:rFonts w:hint="eastAsia"/>
          <w:iCs/>
          <w:lang w:eastAsia="zh-CN"/>
        </w:rPr>
        <w:t xml:space="preserve"> An e</w:t>
      </w:r>
      <w:r w:rsidRPr="00247B9D">
        <w:rPr>
          <w:rFonts w:hint="eastAsia"/>
          <w:bCs/>
          <w:iCs/>
          <w:lang w:eastAsia="zh-CN"/>
        </w:rPr>
        <w:t>xample of training based on exchanged model parameters</w:t>
      </w:r>
    </w:p>
    <w:p w:rsidR="00B134B7" w:rsidRPr="00247B9D" w:rsidRDefault="00B134B7" w:rsidP="00647BDC">
      <w:pPr>
        <w:spacing w:beforeLines="30" w:before="72" w:afterLines="30" w:after="72" w:line="288" w:lineRule="auto"/>
        <w:rPr>
          <w:bCs/>
          <w:i/>
          <w:iCs/>
          <w:lang w:eastAsia="zh-CN"/>
        </w:rPr>
      </w:pPr>
    </w:p>
    <w:p w:rsidR="00B134B7" w:rsidRPr="00247B9D" w:rsidRDefault="00BE10E1" w:rsidP="00647BDC">
      <w:pPr>
        <w:spacing w:beforeLines="30" w:before="72" w:afterLines="30" w:after="72" w:line="288" w:lineRule="auto"/>
        <w:rPr>
          <w:lang w:eastAsia="zh-CN"/>
        </w:rPr>
      </w:pPr>
      <w:r w:rsidRPr="00247B9D">
        <w:rPr>
          <w:rFonts w:hint="eastAsia"/>
          <w:lang w:eastAsia="zh-CN"/>
        </w:rPr>
        <w:t xml:space="preserve">Normative work on model parameter should </w:t>
      </w:r>
      <w:r w:rsidRPr="00247B9D">
        <w:rPr>
          <w:lang w:eastAsia="zh-CN"/>
        </w:rPr>
        <w:t>consider several aspects</w:t>
      </w:r>
      <w:r w:rsidRPr="00247B9D">
        <w:rPr>
          <w:rFonts w:hint="eastAsia"/>
          <w:lang w:eastAsia="zh-CN"/>
        </w:rPr>
        <w:t>: parameter content, quantization method for parameter, and additional information. Model structure scalability should be considered for normative work.</w:t>
      </w:r>
    </w:p>
    <w:p w:rsidR="00B134B7" w:rsidRPr="00247B9D" w:rsidRDefault="00B134B7" w:rsidP="00647BDC">
      <w:pPr>
        <w:spacing w:beforeLines="30" w:before="72" w:afterLines="30" w:after="72" w:line="288" w:lineRule="auto"/>
        <w:rPr>
          <w:lang w:eastAsia="zh-CN"/>
        </w:rPr>
      </w:pPr>
    </w:p>
    <w:p w:rsidR="00B134B7" w:rsidRPr="00247B9D" w:rsidRDefault="00BE10E1" w:rsidP="00647BDC">
      <w:pPr>
        <w:pStyle w:val="3"/>
        <w:spacing w:before="30" w:after="30" w:line="288" w:lineRule="auto"/>
        <w:ind w:left="0" w:firstLine="0"/>
        <w:rPr>
          <w:b/>
          <w:bCs/>
          <w:lang w:eastAsia="zh-CN"/>
        </w:rPr>
      </w:pPr>
      <w:r w:rsidRPr="00247B9D">
        <w:rPr>
          <w:rFonts w:hint="eastAsia"/>
          <w:b/>
          <w:bCs/>
          <w:lang w:eastAsia="zh-CN"/>
        </w:rPr>
        <w:t>Parameter content and Quantization</w:t>
      </w:r>
    </w:p>
    <w:p w:rsidR="00B134B7" w:rsidRPr="00247B9D" w:rsidRDefault="00BE10E1" w:rsidP="00647BDC">
      <w:pPr>
        <w:spacing w:beforeLines="30" w:before="72" w:afterLines="30" w:after="72" w:line="288" w:lineRule="auto"/>
        <w:rPr>
          <w:lang w:eastAsia="zh-CN"/>
        </w:rPr>
      </w:pPr>
      <w:r w:rsidRPr="00247B9D">
        <w:rPr>
          <w:rFonts w:hint="eastAsia"/>
          <w:lang w:eastAsia="zh-CN"/>
        </w:rPr>
        <w:t xml:space="preserve">For encoder parameters, </w:t>
      </w:r>
      <w:r w:rsidRPr="00247B9D">
        <w:rPr>
          <w:lang w:eastAsia="zh-CN"/>
        </w:rPr>
        <w:t xml:space="preserve">the following components can be included: </w:t>
      </w:r>
      <w:r w:rsidRPr="00247B9D">
        <w:rPr>
          <w:rFonts w:hint="eastAsia"/>
          <w:lang w:eastAsia="zh-CN"/>
        </w:rPr>
        <w:t xml:space="preserve">parameters of embedding layer, parameters of positional encoding, parameters of transformer blocks, parameters of output linear layer. Parameters </w:t>
      </w:r>
      <w:r w:rsidRPr="00247B9D">
        <w:rPr>
          <w:lang w:eastAsia="zh-CN"/>
        </w:rPr>
        <w:t>related to</w:t>
      </w:r>
      <w:r w:rsidRPr="00247B9D">
        <w:rPr>
          <w:rFonts w:hint="eastAsia"/>
          <w:lang w:eastAsia="zh-CN"/>
        </w:rPr>
        <w:t xml:space="preserve"> </w:t>
      </w:r>
      <w:r w:rsidRPr="00247B9D">
        <w:rPr>
          <w:lang w:eastAsia="zh-CN"/>
        </w:rPr>
        <w:t>quantization</w:t>
      </w:r>
      <w:r w:rsidRPr="00247B9D">
        <w:rPr>
          <w:rFonts w:hint="eastAsia"/>
          <w:lang w:eastAsia="zh-CN"/>
        </w:rPr>
        <w:t xml:space="preserve"> may be included </w:t>
      </w:r>
      <w:r w:rsidRPr="00247B9D">
        <w:rPr>
          <w:lang w:eastAsia="zh-CN"/>
        </w:rPr>
        <w:t>as part of</w:t>
      </w:r>
      <w:r w:rsidRPr="00247B9D">
        <w:rPr>
          <w:rFonts w:hint="eastAsia"/>
          <w:lang w:eastAsia="zh-CN"/>
        </w:rPr>
        <w:t xml:space="preserve"> parameter content for </w:t>
      </w:r>
      <w:r w:rsidRPr="00247B9D">
        <w:rPr>
          <w:lang w:eastAsia="zh-CN"/>
        </w:rPr>
        <w:t>quantization-aware training</w:t>
      </w:r>
      <w:r w:rsidRPr="00247B9D">
        <w:rPr>
          <w:rFonts w:hint="eastAsia"/>
          <w:lang w:eastAsia="zh-CN"/>
        </w:rPr>
        <w:t xml:space="preserve"> case. For each transformer block, parameters of each head attention, parameters of feed forward net can be included. </w:t>
      </w:r>
      <w:r w:rsidRPr="00247B9D">
        <w:rPr>
          <w:lang w:eastAsia="zh-CN"/>
        </w:rPr>
        <w:t>The parameters</w:t>
      </w:r>
      <w:r w:rsidRPr="00247B9D">
        <w:rPr>
          <w:rFonts w:hint="eastAsia"/>
          <w:lang w:eastAsia="zh-CN"/>
        </w:rPr>
        <w:t xml:space="preserve"> of each head attention </w:t>
      </w:r>
      <w:r w:rsidRPr="00247B9D">
        <w:rPr>
          <w:lang w:eastAsia="zh-CN"/>
        </w:rPr>
        <w:t xml:space="preserve">include </w:t>
      </w:r>
      <w:r w:rsidRPr="00247B9D">
        <w:rPr>
          <w:rFonts w:hint="eastAsia"/>
          <w:lang w:eastAsia="zh-CN"/>
        </w:rPr>
        <w:t>query matrix, key matrix, and value matrix as trainable parameters.</w:t>
      </w:r>
    </w:p>
    <w:p w:rsidR="00B134B7" w:rsidRPr="00247B9D" w:rsidRDefault="00BE10E1" w:rsidP="00647BDC">
      <w:pPr>
        <w:spacing w:beforeLines="30" w:before="72" w:afterLines="30" w:after="72" w:line="288" w:lineRule="auto"/>
        <w:rPr>
          <w:lang w:eastAsia="zh-CN"/>
        </w:rPr>
      </w:pPr>
      <w:r w:rsidRPr="00247B9D">
        <w:rPr>
          <w:rFonts w:hint="eastAsia"/>
          <w:lang w:eastAsia="zh-CN"/>
        </w:rPr>
        <w:t>Scalar quantization can be applied for model parameters. Regarding the type of performance metric, uniform scalar quantization or non-uniform scalar quantization can be considered. Uniform scalar quantization is relatively lower complexity, requiring only maximum and minimum value, number of q</w:t>
      </w:r>
      <w:r w:rsidRPr="00247B9D">
        <w:rPr>
          <w:lang w:eastAsia="zh-CN"/>
        </w:rPr>
        <w:t>uantization level</w:t>
      </w:r>
      <w:r w:rsidRPr="00247B9D">
        <w:rPr>
          <w:rFonts w:hint="eastAsia"/>
          <w:lang w:eastAsia="zh-CN"/>
        </w:rPr>
        <w:t xml:space="preserve">s, space between </w:t>
      </w:r>
      <w:r w:rsidRPr="00247B9D">
        <w:rPr>
          <w:lang w:eastAsia="zh-CN"/>
        </w:rPr>
        <w:t>level</w:t>
      </w:r>
      <w:r w:rsidRPr="00247B9D">
        <w:rPr>
          <w:rFonts w:hint="eastAsia"/>
          <w:lang w:eastAsia="zh-CN"/>
        </w:rPr>
        <w:t>s to be exchanged. Non-uniform scalar quantization with different space between levels can capture value</w:t>
      </w:r>
      <w:r w:rsidRPr="00247B9D">
        <w:rPr>
          <w:lang w:eastAsia="zh-CN"/>
        </w:rPr>
        <w:t xml:space="preserve"> distribution</w:t>
      </w:r>
      <w:r w:rsidRPr="00247B9D">
        <w:rPr>
          <w:rFonts w:hint="eastAsia"/>
          <w:lang w:eastAsia="zh-CN"/>
        </w:rPr>
        <w:t xml:space="preserve"> of parameters; however</w:t>
      </w:r>
      <w:r w:rsidRPr="00247B9D">
        <w:rPr>
          <w:lang w:eastAsia="zh-CN"/>
        </w:rPr>
        <w:t>,</w:t>
      </w:r>
      <w:r w:rsidRPr="00247B9D">
        <w:rPr>
          <w:rFonts w:hint="eastAsia"/>
          <w:lang w:eastAsia="zh-CN"/>
        </w:rPr>
        <w:t xml:space="preserve"> it may necessitate exchanging multiple different q</w:t>
      </w:r>
      <w:r w:rsidRPr="00247B9D">
        <w:rPr>
          <w:lang w:eastAsia="zh-CN"/>
        </w:rPr>
        <w:t>uantization level</w:t>
      </w:r>
      <w:r w:rsidRPr="00247B9D">
        <w:rPr>
          <w:rFonts w:hint="eastAsia"/>
          <w:lang w:eastAsia="zh-CN"/>
        </w:rPr>
        <w:t xml:space="preserve"> spaces. </w:t>
      </w:r>
      <w:r w:rsidRPr="00247B9D">
        <w:rPr>
          <w:lang w:eastAsia="zh-CN"/>
        </w:rPr>
        <w:t>Moreover,</w:t>
      </w:r>
      <w:r w:rsidRPr="00247B9D">
        <w:rPr>
          <w:rFonts w:hint="eastAsia"/>
          <w:lang w:eastAsia="zh-CN"/>
        </w:rPr>
        <w:t xml:space="preserve"> the bit width of parameter will depend on the chosen quantization method. </w:t>
      </w:r>
    </w:p>
    <w:p w:rsidR="00B134B7" w:rsidRPr="00247B9D" w:rsidRDefault="00BE10E1" w:rsidP="00647BDC">
      <w:pPr>
        <w:pStyle w:val="ZTE-Proposal-20210505"/>
        <w:snapToGrid w:val="0"/>
        <w:spacing w:before="72" w:after="72"/>
        <w:rPr>
          <w:b w:val="0"/>
          <w:lang w:val="en-US"/>
        </w:rPr>
      </w:pPr>
      <w:r w:rsidRPr="00247B9D">
        <w:rPr>
          <w:b w:val="0"/>
        </w:rPr>
        <w:t>For Direction A</w:t>
      </w:r>
      <w:r w:rsidRPr="00247B9D">
        <w:rPr>
          <w:rFonts w:hint="eastAsia"/>
          <w:b w:val="0"/>
          <w:lang w:val="en-US" w:eastAsia="zh-CN"/>
        </w:rPr>
        <w:t xml:space="preserve"> sub-option 3a-1</w:t>
      </w:r>
      <w:r w:rsidRPr="00247B9D">
        <w:rPr>
          <w:b w:val="0"/>
        </w:rPr>
        <w:t xml:space="preserve">, </w:t>
      </w:r>
      <w:r w:rsidR="005A09D6" w:rsidRPr="00247B9D">
        <w:rPr>
          <w:b w:val="0"/>
          <w:lang w:val="en-US" w:eastAsia="zh-CN"/>
        </w:rPr>
        <w:t>scalar</w:t>
      </w:r>
      <w:r w:rsidRPr="00247B9D">
        <w:rPr>
          <w:b w:val="0"/>
        </w:rPr>
        <w:t xml:space="preserve"> </w:t>
      </w:r>
      <w:r w:rsidRPr="00247B9D">
        <w:rPr>
          <w:rFonts w:hint="eastAsia"/>
          <w:b w:val="0"/>
        </w:rPr>
        <w:t>quantization can be applied for</w:t>
      </w:r>
      <w:r w:rsidRPr="00247B9D">
        <w:rPr>
          <w:rFonts w:hint="eastAsia"/>
          <w:b w:val="0"/>
          <w:lang w:val="en-US" w:eastAsia="zh-CN"/>
        </w:rPr>
        <w:t xml:space="preserve"> the exchanged</w:t>
      </w:r>
      <w:r w:rsidRPr="00247B9D">
        <w:rPr>
          <w:rFonts w:hint="eastAsia"/>
          <w:b w:val="0"/>
        </w:rPr>
        <w:t xml:space="preserve"> </w:t>
      </w:r>
      <w:r w:rsidRPr="00247B9D">
        <w:rPr>
          <w:rFonts w:hint="eastAsia"/>
          <w:b w:val="0"/>
          <w:lang w:val="en-US" w:eastAsia="zh-CN"/>
        </w:rPr>
        <w:t xml:space="preserve">model </w:t>
      </w:r>
      <w:r w:rsidRPr="00247B9D">
        <w:rPr>
          <w:rFonts w:hint="eastAsia"/>
          <w:b w:val="0"/>
        </w:rPr>
        <w:t>parameter</w:t>
      </w:r>
      <w:r w:rsidRPr="00247B9D">
        <w:rPr>
          <w:rFonts w:hint="eastAsia"/>
          <w:b w:val="0"/>
          <w:lang w:val="en-US" w:eastAsia="zh-CN"/>
        </w:rPr>
        <w:t>s.</w:t>
      </w:r>
    </w:p>
    <w:p w:rsidR="00B134B7" w:rsidRPr="00247B9D" w:rsidRDefault="00B134B7" w:rsidP="00647BDC">
      <w:pPr>
        <w:pStyle w:val="ZTE-Proposal-20210505"/>
        <w:numPr>
          <w:ilvl w:val="0"/>
          <w:numId w:val="0"/>
        </w:numPr>
        <w:snapToGrid w:val="0"/>
        <w:spacing w:before="72" w:after="72"/>
        <w:rPr>
          <w:lang w:val="en-US" w:eastAsia="zh-CN"/>
        </w:rPr>
      </w:pPr>
    </w:p>
    <w:p w:rsidR="00B134B7" w:rsidRPr="00247B9D" w:rsidRDefault="00BE10E1" w:rsidP="00647BDC">
      <w:pPr>
        <w:pStyle w:val="3"/>
        <w:spacing w:before="30" w:after="30" w:line="288" w:lineRule="auto"/>
        <w:ind w:left="0" w:firstLine="0"/>
        <w:rPr>
          <w:b/>
          <w:bCs/>
          <w:lang w:eastAsia="zh-CN"/>
        </w:rPr>
      </w:pPr>
      <w:r w:rsidRPr="00247B9D">
        <w:rPr>
          <w:rFonts w:hint="eastAsia"/>
          <w:b/>
          <w:bCs/>
          <w:lang w:eastAsia="zh-CN"/>
        </w:rPr>
        <w:t xml:space="preserve">Additional information </w:t>
      </w:r>
    </w:p>
    <w:p w:rsidR="00B134B7" w:rsidRPr="00247B9D" w:rsidRDefault="00BE10E1" w:rsidP="00647BDC">
      <w:pPr>
        <w:spacing w:beforeLines="30" w:before="72" w:afterLines="30" w:after="72" w:line="288" w:lineRule="auto"/>
        <w:rPr>
          <w:lang w:eastAsia="zh-CN"/>
        </w:rPr>
      </w:pPr>
      <w:r w:rsidRPr="00247B9D">
        <w:rPr>
          <w:rFonts w:hint="eastAsia"/>
          <w:lang w:eastAsia="zh-CN"/>
        </w:rPr>
        <w:t xml:space="preserve">Additional information exchanged from NW to UE primarily includes: </w:t>
      </w:r>
      <w:r w:rsidRPr="00247B9D">
        <w:rPr>
          <w:rFonts w:eastAsia="等线"/>
          <w:lang w:val="en-GB" w:eastAsia="zh-CN"/>
        </w:rPr>
        <w:t>p</w:t>
      </w:r>
      <w:r w:rsidRPr="00247B9D">
        <w:rPr>
          <w:rFonts w:eastAsia="Batang"/>
          <w:lang w:val="en-GB"/>
        </w:rPr>
        <w:t>erformance target</w:t>
      </w:r>
      <w:r w:rsidRPr="00247B9D">
        <w:rPr>
          <w:rFonts w:hint="eastAsia"/>
          <w:lang w:eastAsia="zh-CN"/>
        </w:rPr>
        <w:t xml:space="preserve"> and pairing information. Other potential information is not precluded for discussion.</w:t>
      </w:r>
    </w:p>
    <w:p w:rsidR="00B134B7" w:rsidRPr="00247B9D" w:rsidRDefault="00BE10E1" w:rsidP="00647BDC">
      <w:pPr>
        <w:numPr>
          <w:ilvl w:val="0"/>
          <w:numId w:val="29"/>
        </w:numPr>
        <w:spacing w:beforeLines="30" w:before="72" w:afterLines="30" w:after="72" w:line="288" w:lineRule="auto"/>
        <w:ind w:left="0" w:firstLine="0"/>
        <w:rPr>
          <w:rFonts w:eastAsia="Batang"/>
          <w:b/>
          <w:bCs/>
        </w:rPr>
      </w:pPr>
      <w:r w:rsidRPr="00247B9D">
        <w:rPr>
          <w:rFonts w:eastAsia="Batang"/>
          <w:b/>
          <w:bCs/>
          <w:lang w:val="en-GB"/>
        </w:rPr>
        <w:lastRenderedPageBreak/>
        <w:t>Performance target</w:t>
      </w:r>
    </w:p>
    <w:p w:rsidR="003749B8" w:rsidRPr="00247B9D" w:rsidRDefault="003749B8" w:rsidP="00647BDC">
      <w:pPr>
        <w:spacing w:beforeLines="30" w:before="72" w:afterLines="30" w:after="72" w:line="288" w:lineRule="auto"/>
        <w:rPr>
          <w:lang w:eastAsia="zh-CN"/>
        </w:rPr>
      </w:pPr>
      <w:r w:rsidRPr="00247B9D">
        <w:rPr>
          <w:rFonts w:hint="eastAsia"/>
        </w:rPr>
        <w:t xml:space="preserve">In </w:t>
      </w:r>
      <w:r w:rsidRPr="00247B9D">
        <w:rPr>
          <w:rFonts w:hint="eastAsia"/>
          <w:lang w:eastAsia="zh-CN"/>
        </w:rPr>
        <w:t xml:space="preserve">R19 </w:t>
      </w:r>
      <w:r w:rsidRPr="00247B9D">
        <w:rPr>
          <w:rFonts w:hint="eastAsia"/>
        </w:rPr>
        <w:t>RAN1#120</w:t>
      </w:r>
      <w:r w:rsidRPr="00247B9D">
        <w:rPr>
          <w:rFonts w:hint="eastAsia"/>
          <w:lang w:eastAsia="zh-CN"/>
        </w:rPr>
        <w:t>bis</w:t>
      </w:r>
      <w:r w:rsidRPr="00247B9D">
        <w:rPr>
          <w:rFonts w:hint="eastAsia"/>
        </w:rPr>
        <w:t xml:space="preserve"> meeting, it was agreed that</w:t>
      </w:r>
      <w:r w:rsidRPr="00247B9D">
        <w:rPr>
          <w:rFonts w:hint="eastAsia"/>
          <w:lang w:eastAsia="zh-CN"/>
        </w:rPr>
        <w:t xml:space="preserve"> </w:t>
      </w:r>
      <w:r w:rsidRPr="00247B9D">
        <w:rPr>
          <w:rFonts w:eastAsia="等线"/>
          <w:lang w:val="en-GB" w:eastAsia="zh-CN"/>
        </w:rPr>
        <w:t>p</w:t>
      </w:r>
      <w:r w:rsidRPr="00247B9D">
        <w:rPr>
          <w:rFonts w:eastAsia="Batang"/>
          <w:lang w:val="en-GB"/>
        </w:rPr>
        <w:t xml:space="preserve">erformance target </w:t>
      </w:r>
      <w:r w:rsidRPr="00247B9D">
        <w:rPr>
          <w:rFonts w:eastAsia="等线"/>
          <w:lang w:val="en-GB" w:eastAsia="zh-CN"/>
        </w:rPr>
        <w:t xml:space="preserve">is confirmed </w:t>
      </w:r>
      <w:r w:rsidRPr="00247B9D">
        <w:rPr>
          <w:rFonts w:eastAsia="Batang"/>
          <w:lang w:val="en-GB"/>
        </w:rPr>
        <w:t>as additional information along with the exchanged model parameters</w:t>
      </w:r>
      <w:r w:rsidRPr="00247B9D">
        <w:rPr>
          <w:rFonts w:hint="eastAsia"/>
          <w:lang w:eastAsia="zh-CN"/>
        </w:rPr>
        <w:t>.</w:t>
      </w:r>
    </w:p>
    <w:tbl>
      <w:tblPr>
        <w:tblStyle w:val="afd"/>
        <w:tblW w:w="0" w:type="auto"/>
        <w:tblLook w:val="04A0" w:firstRow="1" w:lastRow="0" w:firstColumn="1" w:lastColumn="0" w:noHBand="0" w:noVBand="1"/>
      </w:tblPr>
      <w:tblGrid>
        <w:gridCol w:w="9350"/>
      </w:tblGrid>
      <w:tr w:rsidR="00247B9D" w:rsidRPr="00247B9D">
        <w:tc>
          <w:tcPr>
            <w:tcW w:w="9350" w:type="dxa"/>
          </w:tcPr>
          <w:p w:rsidR="003749B8" w:rsidRPr="00247B9D" w:rsidRDefault="003749B8" w:rsidP="00647BDC">
            <w:pPr>
              <w:snapToGrid w:val="0"/>
              <w:spacing w:beforeLines="30" w:before="72" w:afterLines="30" w:after="72" w:line="288" w:lineRule="auto"/>
              <w:rPr>
                <w:rFonts w:eastAsia="等线"/>
                <w:lang w:eastAsia="zh-CN"/>
              </w:rPr>
            </w:pPr>
            <w:r w:rsidRPr="00247B9D">
              <w:rPr>
                <w:rFonts w:eastAsia="等线"/>
                <w:b/>
                <w:bCs/>
                <w:u w:val="single"/>
                <w:lang w:val="en-GB" w:eastAsia="zh-CN"/>
              </w:rPr>
              <w:t>Agreement</w:t>
            </w:r>
          </w:p>
          <w:p w:rsidR="00122602" w:rsidRPr="00247B9D" w:rsidRDefault="00122602" w:rsidP="00122602">
            <w:pPr>
              <w:snapToGrid w:val="0"/>
              <w:spacing w:beforeLines="30" w:before="72" w:afterLines="30" w:after="72" w:line="288" w:lineRule="auto"/>
              <w:jc w:val="left"/>
              <w:rPr>
                <w:rFonts w:eastAsia="Batang"/>
                <w:b/>
                <w:bCs/>
                <w:i/>
                <w:iCs/>
                <w:szCs w:val="24"/>
              </w:rPr>
            </w:pPr>
            <w:r w:rsidRPr="00247B9D">
              <w:rPr>
                <w:rFonts w:eastAsia="Batang"/>
                <w:szCs w:val="24"/>
                <w:lang w:val="en-GB"/>
              </w:rPr>
              <w:t xml:space="preserve">For inter-vendor-collaboration Options 3a-1 and 4-1 in Direction A, confirm SGCS and NMSE as the type of performance metric that may be used for the </w:t>
            </w:r>
            <w:r w:rsidRPr="00247B9D">
              <w:rPr>
                <w:rFonts w:eastAsia="等线"/>
                <w:szCs w:val="24"/>
                <w:lang w:val="en-GB" w:eastAsia="zh-CN"/>
              </w:rPr>
              <w:t>p</w:t>
            </w:r>
            <w:r w:rsidRPr="00247B9D">
              <w:rPr>
                <w:rFonts w:eastAsia="Batang"/>
                <w:szCs w:val="24"/>
                <w:lang w:val="en-GB"/>
              </w:rPr>
              <w:t>erformance target</w:t>
            </w:r>
            <w:r w:rsidRPr="00247B9D">
              <w:rPr>
                <w:rFonts w:eastAsia="等线"/>
                <w:szCs w:val="24"/>
                <w:lang w:val="en-GB" w:eastAsia="zh-CN"/>
              </w:rPr>
              <w:t xml:space="preserve"> shared </w:t>
            </w:r>
            <w:r w:rsidRPr="00247B9D">
              <w:rPr>
                <w:rFonts w:eastAsia="Batang"/>
                <w:szCs w:val="24"/>
                <w:lang w:val="en-GB"/>
              </w:rPr>
              <w:t>as additional information along with the exchanged dataset or the model parameters.</w:t>
            </w:r>
          </w:p>
          <w:p w:rsidR="00122602" w:rsidRPr="00247B9D" w:rsidRDefault="00122602" w:rsidP="00122602">
            <w:pPr>
              <w:numPr>
                <w:ilvl w:val="0"/>
                <w:numId w:val="37"/>
              </w:numPr>
              <w:snapToGrid w:val="0"/>
              <w:spacing w:beforeLines="30" w:before="72" w:afterLines="30" w:after="72" w:line="288" w:lineRule="auto"/>
              <w:contextualSpacing/>
              <w:rPr>
                <w:rFonts w:eastAsia="Batang"/>
                <w:szCs w:val="24"/>
              </w:rPr>
            </w:pPr>
            <w:r w:rsidRPr="00247B9D">
              <w:rPr>
                <w:rFonts w:eastAsia="Batang"/>
                <w:szCs w:val="24"/>
                <w:lang w:val="en-GB"/>
              </w:rPr>
              <w:t>FFS: when to use SGCS, NMSE, and which one to use or both, and relationship with the inter-vender collaboration sub-options.</w:t>
            </w:r>
          </w:p>
          <w:p w:rsidR="00122602" w:rsidRPr="00247B9D" w:rsidRDefault="00122602" w:rsidP="00122602">
            <w:pPr>
              <w:numPr>
                <w:ilvl w:val="0"/>
                <w:numId w:val="37"/>
              </w:numPr>
              <w:snapToGrid w:val="0"/>
              <w:spacing w:beforeLines="30" w:before="72" w:afterLines="30" w:after="72" w:line="288" w:lineRule="auto"/>
              <w:contextualSpacing/>
              <w:rPr>
                <w:rFonts w:eastAsia="Batang"/>
                <w:szCs w:val="24"/>
              </w:rPr>
            </w:pPr>
            <w:r w:rsidRPr="00247B9D">
              <w:rPr>
                <w:rFonts w:eastAsia="Batang"/>
                <w:szCs w:val="24"/>
                <w:lang w:val="en-GB"/>
              </w:rPr>
              <w:t>FFS: details of the format of the performance target</w:t>
            </w:r>
          </w:p>
          <w:p w:rsidR="00122602" w:rsidRPr="00247B9D" w:rsidRDefault="00122602" w:rsidP="00122602">
            <w:pPr>
              <w:numPr>
                <w:ilvl w:val="1"/>
                <w:numId w:val="37"/>
              </w:numPr>
              <w:snapToGrid w:val="0"/>
              <w:spacing w:beforeLines="30" w:before="72" w:afterLines="30" w:after="72" w:line="288" w:lineRule="auto"/>
              <w:contextualSpacing/>
              <w:rPr>
                <w:rFonts w:eastAsia="Batang"/>
                <w:szCs w:val="24"/>
              </w:rPr>
            </w:pPr>
            <w:r w:rsidRPr="00247B9D">
              <w:rPr>
                <w:rFonts w:eastAsia="Batang"/>
                <w:szCs w:val="24"/>
                <w:lang w:val="en-GB"/>
              </w:rPr>
              <w:t>Option 1: Average performance target, e.g. average SGCS and/or average NMSE</w:t>
            </w:r>
          </w:p>
          <w:p w:rsidR="00122602" w:rsidRPr="00247B9D" w:rsidRDefault="00122602" w:rsidP="00122602">
            <w:pPr>
              <w:numPr>
                <w:ilvl w:val="1"/>
                <w:numId w:val="37"/>
              </w:numPr>
              <w:snapToGrid w:val="0"/>
              <w:spacing w:beforeLines="30" w:before="72" w:afterLines="30" w:after="72" w:line="288" w:lineRule="auto"/>
              <w:contextualSpacing/>
              <w:rPr>
                <w:rFonts w:eastAsia="Batang"/>
                <w:szCs w:val="24"/>
              </w:rPr>
            </w:pPr>
            <w:r w:rsidRPr="00247B9D">
              <w:rPr>
                <w:rFonts w:eastAsia="Batang"/>
                <w:szCs w:val="24"/>
                <w:lang w:val="en-GB"/>
              </w:rPr>
              <w:t>Option 2: distribution of the performance target, e.g., SGCS / NMSE for 5, 10, 20, 30 percentiles, etc.</w:t>
            </w:r>
          </w:p>
          <w:p w:rsidR="00B134B7" w:rsidRPr="00247B9D" w:rsidRDefault="00122602" w:rsidP="00122602">
            <w:pPr>
              <w:numPr>
                <w:ilvl w:val="0"/>
                <w:numId w:val="37"/>
              </w:numPr>
              <w:snapToGrid w:val="0"/>
              <w:spacing w:beforeLines="30" w:before="72" w:afterLines="30" w:after="72" w:line="288" w:lineRule="auto"/>
              <w:contextualSpacing/>
              <w:rPr>
                <w:rFonts w:eastAsia="Times New Roman"/>
              </w:rPr>
            </w:pPr>
            <w:r w:rsidRPr="00247B9D">
              <w:rPr>
                <w:rFonts w:eastAsia="Batang"/>
                <w:szCs w:val="24"/>
                <w:lang w:val="en-GB"/>
              </w:rPr>
              <w:t xml:space="preserve">FFS: whether multiple performance targets should be exchanged for different configurations, such as antenna ports configuration, </w:t>
            </w:r>
            <w:proofErr w:type="spellStart"/>
            <w:r w:rsidRPr="00247B9D">
              <w:rPr>
                <w:rFonts w:eastAsia="Batang"/>
                <w:szCs w:val="24"/>
                <w:lang w:val="en-GB"/>
              </w:rPr>
              <w:t>subband</w:t>
            </w:r>
            <w:proofErr w:type="spellEnd"/>
            <w:r w:rsidRPr="00247B9D">
              <w:rPr>
                <w:rFonts w:eastAsia="Batang"/>
                <w:szCs w:val="24"/>
                <w:lang w:val="en-GB"/>
              </w:rPr>
              <w:t xml:space="preserve"> configuration and payload configuration, etc., along with each exchanged dataset or model parameters </w:t>
            </w:r>
          </w:p>
        </w:tc>
      </w:tr>
    </w:tbl>
    <w:p w:rsidR="00B134B7" w:rsidRPr="00247B9D" w:rsidRDefault="00BE10E1" w:rsidP="00647BDC">
      <w:pPr>
        <w:spacing w:beforeLines="30" w:before="72" w:afterLines="30" w:after="72" w:line="288" w:lineRule="auto"/>
        <w:rPr>
          <w:lang w:eastAsia="zh-CN"/>
        </w:rPr>
      </w:pPr>
      <w:r w:rsidRPr="00247B9D">
        <w:rPr>
          <w:rFonts w:hint="eastAsia"/>
          <w:lang w:eastAsia="zh-CN"/>
        </w:rPr>
        <w:t>The analysis of performance targets for Direction A sub-option 3a-1 is similar</w:t>
      </w:r>
      <w:r w:rsidRPr="00247B9D">
        <w:rPr>
          <w:lang w:eastAsia="zh-CN"/>
        </w:rPr>
        <w:t xml:space="preserve"> </w:t>
      </w:r>
      <w:r w:rsidRPr="00247B9D">
        <w:rPr>
          <w:rFonts w:hint="eastAsia"/>
          <w:lang w:eastAsia="zh-CN"/>
        </w:rPr>
        <w:t>to that for Direction A sub-option 4-1</w:t>
      </w:r>
      <w:r w:rsidRPr="00247B9D">
        <w:rPr>
          <w:rFonts w:hint="eastAsia"/>
          <w:szCs w:val="24"/>
          <w:lang w:eastAsia="zh-CN"/>
        </w:rPr>
        <w:t>. A</w:t>
      </w:r>
      <w:r w:rsidRPr="00247B9D">
        <w:rPr>
          <w:rFonts w:hint="eastAsia"/>
          <w:lang w:eastAsia="zh-CN"/>
        </w:rPr>
        <w:t xml:space="preserve"> similar issue as Direction A sub-option 4-1 about a separate performance target for each configuration should be discussed.</w:t>
      </w:r>
    </w:p>
    <w:p w:rsidR="00B134B7" w:rsidRPr="00247B9D" w:rsidRDefault="00BE10E1" w:rsidP="00647BDC">
      <w:pPr>
        <w:pStyle w:val="ZTE-Proposal-20210505"/>
        <w:tabs>
          <w:tab w:val="clear" w:pos="7366"/>
          <w:tab w:val="clear" w:pos="7508"/>
        </w:tabs>
        <w:snapToGrid w:val="0"/>
        <w:spacing w:before="72" w:after="72"/>
        <w:rPr>
          <w:b w:val="0"/>
          <w:lang w:val="en-US"/>
        </w:rPr>
      </w:pPr>
      <w:r w:rsidRPr="00247B9D">
        <w:rPr>
          <w:b w:val="0"/>
        </w:rPr>
        <w:t>For</w:t>
      </w:r>
      <w:r w:rsidRPr="00247B9D">
        <w:rPr>
          <w:rFonts w:hint="eastAsia"/>
          <w:b w:val="0"/>
          <w:lang w:val="en-US" w:eastAsia="zh-CN"/>
        </w:rPr>
        <w:t xml:space="preserve"> </w:t>
      </w:r>
      <w:r w:rsidRPr="00247B9D">
        <w:rPr>
          <w:b w:val="0"/>
        </w:rPr>
        <w:t>Direction A</w:t>
      </w:r>
      <w:r w:rsidRPr="00247B9D">
        <w:rPr>
          <w:rFonts w:hint="eastAsia"/>
          <w:b w:val="0"/>
          <w:lang w:val="en-US" w:eastAsia="zh-CN"/>
        </w:rPr>
        <w:t xml:space="preserve"> sub-option 3a-1</w:t>
      </w:r>
      <w:r w:rsidRPr="00247B9D">
        <w:rPr>
          <w:b w:val="0"/>
        </w:rPr>
        <w:t xml:space="preserve">, </w:t>
      </w:r>
      <w:r w:rsidRPr="00247B9D">
        <w:rPr>
          <w:rFonts w:hint="eastAsia"/>
          <w:b w:val="0"/>
          <w:lang w:val="en-US" w:eastAsia="zh-CN"/>
        </w:rPr>
        <w:t xml:space="preserve">further </w:t>
      </w:r>
      <w:r w:rsidRPr="00247B9D">
        <w:rPr>
          <w:b w:val="0"/>
          <w:lang w:val="en-US" w:eastAsia="zh-CN"/>
        </w:rPr>
        <w:t>discuss</w:t>
      </w:r>
      <w:r w:rsidRPr="00247B9D">
        <w:rPr>
          <w:rFonts w:hint="eastAsia"/>
          <w:b w:val="0"/>
          <w:lang w:val="en-US" w:eastAsia="zh-CN"/>
        </w:rPr>
        <w:t xml:space="preserve"> </w:t>
      </w:r>
      <w:r w:rsidRPr="00247B9D">
        <w:rPr>
          <w:b w:val="0"/>
          <w:lang w:val="en-US"/>
        </w:rPr>
        <w:t xml:space="preserve">SGCS </w:t>
      </w:r>
      <w:r w:rsidRPr="00247B9D">
        <w:rPr>
          <w:rFonts w:hint="eastAsia"/>
          <w:b w:val="0"/>
          <w:lang w:val="en-US" w:eastAsia="zh-CN"/>
        </w:rPr>
        <w:t>or NMSE</w:t>
      </w:r>
      <w:r w:rsidRPr="00247B9D">
        <w:rPr>
          <w:rFonts w:hint="eastAsia"/>
          <w:b w:val="0"/>
          <w:lang w:val="en-US"/>
        </w:rPr>
        <w:t xml:space="preserve"> as the performance metric </w:t>
      </w:r>
      <w:r w:rsidRPr="00247B9D">
        <w:rPr>
          <w:rFonts w:hint="eastAsia"/>
          <w:b w:val="0"/>
          <w:lang w:val="en-US" w:eastAsia="zh-CN"/>
        </w:rPr>
        <w:t>for performance target for potential down-selection</w:t>
      </w:r>
      <w:r w:rsidRPr="00247B9D">
        <w:rPr>
          <w:rFonts w:hint="eastAsia"/>
          <w:b w:val="0"/>
          <w:lang w:val="en-US"/>
        </w:rPr>
        <w:t>.</w:t>
      </w:r>
    </w:p>
    <w:p w:rsidR="00B134B7" w:rsidRPr="00247B9D" w:rsidRDefault="00BE10E1" w:rsidP="00647BDC">
      <w:pPr>
        <w:pStyle w:val="ZTE-Proposal-20210505"/>
        <w:tabs>
          <w:tab w:val="clear" w:pos="7366"/>
          <w:tab w:val="clear" w:pos="7508"/>
        </w:tabs>
        <w:snapToGrid w:val="0"/>
        <w:spacing w:before="72" w:after="72"/>
        <w:rPr>
          <w:lang w:val="en-US" w:eastAsia="zh-CN"/>
        </w:rPr>
      </w:pPr>
      <w:r w:rsidRPr="00247B9D">
        <w:rPr>
          <w:b w:val="0"/>
        </w:rPr>
        <w:t>For Direction A</w:t>
      </w:r>
      <w:r w:rsidRPr="00247B9D">
        <w:rPr>
          <w:rFonts w:hint="eastAsia"/>
          <w:b w:val="0"/>
          <w:lang w:val="en-US" w:eastAsia="zh-CN"/>
        </w:rPr>
        <w:t xml:space="preserve"> sub-option 3a-1</w:t>
      </w:r>
      <w:r w:rsidRPr="00247B9D">
        <w:rPr>
          <w:b w:val="0"/>
        </w:rPr>
        <w:t xml:space="preserve">, </w:t>
      </w:r>
      <w:r w:rsidRPr="00247B9D">
        <w:rPr>
          <w:rFonts w:hint="eastAsia"/>
          <w:b w:val="0"/>
          <w:lang w:val="en-US" w:eastAsia="zh-CN"/>
        </w:rPr>
        <w:t>further discuss</w:t>
      </w:r>
      <w:r w:rsidRPr="00247B9D">
        <w:rPr>
          <w:rFonts w:hint="eastAsia"/>
          <w:b w:val="0"/>
        </w:rPr>
        <w:t xml:space="preserve"> </w:t>
      </w:r>
      <w:r w:rsidRPr="00247B9D">
        <w:rPr>
          <w:rFonts w:hint="eastAsia"/>
          <w:b w:val="0"/>
          <w:lang w:val="en-US" w:eastAsia="zh-CN"/>
        </w:rPr>
        <w:t xml:space="preserve">the </w:t>
      </w:r>
      <w:r w:rsidRPr="00247B9D">
        <w:rPr>
          <w:rFonts w:hint="eastAsia"/>
          <w:b w:val="0"/>
        </w:rPr>
        <w:t xml:space="preserve">necessity </w:t>
      </w:r>
      <w:r w:rsidRPr="00247B9D">
        <w:rPr>
          <w:rFonts w:hint="eastAsia"/>
          <w:b w:val="0"/>
          <w:lang w:val="en-US" w:eastAsia="zh-CN"/>
        </w:rPr>
        <w:t xml:space="preserve">of associating </w:t>
      </w:r>
      <w:r w:rsidRPr="00247B9D">
        <w:rPr>
          <w:rFonts w:hint="eastAsia"/>
          <w:b w:val="0"/>
        </w:rPr>
        <w:t xml:space="preserve">each configuration combination of payload size, Tx port, and </w:t>
      </w:r>
      <w:proofErr w:type="spellStart"/>
      <w:r w:rsidRPr="00247B9D">
        <w:rPr>
          <w:rFonts w:hint="eastAsia"/>
          <w:b w:val="0"/>
        </w:rPr>
        <w:t>subband</w:t>
      </w:r>
      <w:proofErr w:type="spellEnd"/>
      <w:r w:rsidRPr="00247B9D">
        <w:rPr>
          <w:rFonts w:hint="eastAsia"/>
          <w:b w:val="0"/>
        </w:rPr>
        <w:t xml:space="preserve"> </w:t>
      </w:r>
      <w:r w:rsidRPr="00247B9D">
        <w:rPr>
          <w:rFonts w:hint="eastAsia"/>
          <w:b w:val="0"/>
          <w:lang w:val="en-US" w:eastAsia="zh-CN"/>
        </w:rPr>
        <w:t>with</w:t>
      </w:r>
      <w:r w:rsidRPr="00247B9D">
        <w:rPr>
          <w:rFonts w:hint="eastAsia"/>
          <w:b w:val="0"/>
        </w:rPr>
        <w:t xml:space="preserve"> a separate performance target</w:t>
      </w:r>
      <w:r w:rsidRPr="00247B9D">
        <w:rPr>
          <w:rFonts w:hint="eastAsia"/>
          <w:b w:val="0"/>
          <w:lang w:val="en-US"/>
        </w:rPr>
        <w:t>.</w:t>
      </w:r>
    </w:p>
    <w:p w:rsidR="00B134B7" w:rsidRPr="00247B9D" w:rsidRDefault="00B134B7" w:rsidP="00647BDC">
      <w:pPr>
        <w:spacing w:beforeLines="30" w:before="72" w:afterLines="30" w:after="72" w:line="288" w:lineRule="auto"/>
        <w:rPr>
          <w:b/>
          <w:bCs/>
          <w:u w:val="single"/>
          <w:lang w:eastAsia="zh-CN"/>
        </w:rPr>
      </w:pPr>
    </w:p>
    <w:p w:rsidR="00B134B7" w:rsidRPr="00247B9D" w:rsidRDefault="00BE10E1" w:rsidP="00647BDC">
      <w:pPr>
        <w:numPr>
          <w:ilvl w:val="0"/>
          <w:numId w:val="29"/>
        </w:numPr>
        <w:spacing w:beforeLines="30" w:before="72" w:afterLines="30" w:after="72" w:line="288" w:lineRule="auto"/>
        <w:ind w:left="0" w:firstLine="0"/>
        <w:rPr>
          <w:b/>
          <w:bCs/>
          <w:lang w:eastAsia="zh-CN"/>
        </w:rPr>
      </w:pPr>
      <w:r w:rsidRPr="00247B9D">
        <w:rPr>
          <w:rFonts w:hint="eastAsia"/>
          <w:b/>
          <w:bCs/>
          <w:lang w:eastAsia="zh-CN"/>
        </w:rPr>
        <w:t>Pairing information</w:t>
      </w:r>
    </w:p>
    <w:p w:rsidR="00B134B7" w:rsidRPr="00247B9D" w:rsidRDefault="00BE10E1" w:rsidP="00647BDC">
      <w:pPr>
        <w:spacing w:beforeLines="30" w:before="72" w:afterLines="30" w:after="72" w:line="288" w:lineRule="auto"/>
        <w:rPr>
          <w:lang w:eastAsia="zh-CN"/>
        </w:rPr>
      </w:pPr>
      <w:r w:rsidRPr="00247B9D">
        <w:rPr>
          <w:rFonts w:hint="eastAsia"/>
        </w:rPr>
        <w:t xml:space="preserve">In </w:t>
      </w:r>
      <w:r w:rsidRPr="00247B9D">
        <w:rPr>
          <w:rFonts w:hint="eastAsia"/>
          <w:lang w:eastAsia="zh-CN"/>
        </w:rPr>
        <w:t xml:space="preserve">R19 </w:t>
      </w:r>
      <w:r w:rsidRPr="00247B9D">
        <w:rPr>
          <w:rFonts w:hint="eastAsia"/>
        </w:rPr>
        <w:t>RAN1#120 meeting, it was agreed that</w:t>
      </w:r>
      <w:r w:rsidRPr="00247B9D">
        <w:rPr>
          <w:rFonts w:hint="eastAsia"/>
          <w:lang w:eastAsia="zh-CN"/>
        </w:rPr>
        <w:t xml:space="preserve"> </w:t>
      </w:r>
      <w:r w:rsidRPr="00247B9D">
        <w:t>the model parameters can be associated with an ID</w:t>
      </w:r>
      <w:r w:rsidRPr="00247B9D">
        <w:rPr>
          <w:rFonts w:eastAsia="等线"/>
          <w:lang w:eastAsia="zh-CN"/>
        </w:rPr>
        <w:t xml:space="preserve"> for pairing related discussion</w:t>
      </w:r>
      <w:r w:rsidRPr="00247B9D">
        <w:rPr>
          <w:rFonts w:eastAsia="等线" w:hint="eastAsia"/>
          <w:lang w:eastAsia="zh-CN"/>
        </w:rPr>
        <w:t>.</w:t>
      </w:r>
    </w:p>
    <w:tbl>
      <w:tblPr>
        <w:tblStyle w:val="afd"/>
        <w:tblW w:w="0" w:type="auto"/>
        <w:tblLook w:val="04A0" w:firstRow="1" w:lastRow="0" w:firstColumn="1" w:lastColumn="0" w:noHBand="0" w:noVBand="1"/>
      </w:tblPr>
      <w:tblGrid>
        <w:gridCol w:w="9060"/>
      </w:tblGrid>
      <w:tr w:rsidR="00247B9D" w:rsidRPr="00247B9D">
        <w:tc>
          <w:tcPr>
            <w:tcW w:w="9060" w:type="dxa"/>
          </w:tcPr>
          <w:p w:rsidR="00B134B7" w:rsidRPr="00247B9D" w:rsidRDefault="00BE10E1" w:rsidP="00647BDC">
            <w:pPr>
              <w:snapToGrid w:val="0"/>
              <w:spacing w:beforeLines="30" w:before="72" w:afterLines="30" w:after="72" w:line="288" w:lineRule="auto"/>
              <w:rPr>
                <w:rFonts w:eastAsia="等线"/>
                <w:b/>
                <w:lang w:eastAsia="zh-CN"/>
              </w:rPr>
            </w:pPr>
            <w:r w:rsidRPr="00247B9D">
              <w:rPr>
                <w:rFonts w:eastAsia="等线" w:hint="eastAsia"/>
                <w:b/>
                <w:u w:val="single"/>
                <w:lang w:eastAsia="zh-CN"/>
              </w:rPr>
              <w:t>A</w:t>
            </w:r>
            <w:r w:rsidRPr="00247B9D">
              <w:rPr>
                <w:rFonts w:eastAsia="等线"/>
                <w:b/>
                <w:u w:val="single"/>
                <w:lang w:eastAsia="zh-CN"/>
              </w:rPr>
              <w:t>greement</w:t>
            </w:r>
          </w:p>
          <w:p w:rsidR="006E7894" w:rsidRPr="00247B9D" w:rsidRDefault="006E7894" w:rsidP="006E7894">
            <w:pPr>
              <w:snapToGrid w:val="0"/>
              <w:spacing w:beforeLines="30" w:before="72" w:afterLines="30" w:after="72" w:line="288" w:lineRule="auto"/>
              <w:rPr>
                <w:rFonts w:eastAsia="等线"/>
                <w:lang w:eastAsia="zh-CN"/>
              </w:rPr>
            </w:pPr>
            <w:r w:rsidRPr="00247B9D">
              <w:t>In Options 3a-1 and 4-1, the exchanged dataset or the model parameters can be associated with an ID</w:t>
            </w:r>
            <w:r w:rsidRPr="00247B9D">
              <w:rPr>
                <w:rFonts w:eastAsia="等线"/>
                <w:lang w:eastAsia="zh-CN"/>
              </w:rPr>
              <w:t xml:space="preserve"> for pairing related discussion, then</w:t>
            </w:r>
          </w:p>
          <w:p w:rsidR="006E7894" w:rsidRPr="00247B9D" w:rsidRDefault="006E7894" w:rsidP="006E7894">
            <w:pPr>
              <w:pStyle w:val="aff5"/>
              <w:numPr>
                <w:ilvl w:val="0"/>
                <w:numId w:val="30"/>
              </w:numPr>
              <w:suppressAutoHyphens/>
              <w:snapToGrid w:val="0"/>
              <w:spacing w:beforeLines="30" w:before="72" w:afterLines="30" w:after="72" w:line="288" w:lineRule="auto"/>
            </w:pPr>
            <w:r w:rsidRPr="00247B9D">
              <w:rPr>
                <w:lang w:eastAsia="zh-CN"/>
              </w:rPr>
              <w:t xml:space="preserve">The same ID can be used for UE to collect UE-side target CSI for UE-side training </w:t>
            </w:r>
          </w:p>
          <w:p w:rsidR="006E7894" w:rsidRPr="00247B9D" w:rsidRDefault="006E7894" w:rsidP="006E7894">
            <w:pPr>
              <w:pStyle w:val="aff5"/>
              <w:numPr>
                <w:ilvl w:val="0"/>
                <w:numId w:val="30"/>
              </w:numPr>
              <w:suppressAutoHyphens/>
              <w:snapToGrid w:val="0"/>
              <w:spacing w:beforeLines="30" w:before="72" w:afterLines="30" w:after="72" w:line="288" w:lineRule="auto"/>
            </w:pPr>
            <w:r w:rsidRPr="00247B9D">
              <w:t>The same ID can be used for applicability inquiry and reporting</w:t>
            </w:r>
          </w:p>
          <w:p w:rsidR="006E7894" w:rsidRPr="00247B9D" w:rsidRDefault="006E7894" w:rsidP="006E7894">
            <w:pPr>
              <w:pStyle w:val="aff5"/>
              <w:numPr>
                <w:ilvl w:val="0"/>
                <w:numId w:val="30"/>
              </w:numPr>
              <w:suppressAutoHyphens/>
              <w:snapToGrid w:val="0"/>
              <w:spacing w:beforeLines="30" w:before="72" w:afterLines="30" w:after="72" w:line="288" w:lineRule="auto"/>
            </w:pPr>
            <w:r w:rsidRPr="00247B9D">
              <w:rPr>
                <w:lang w:eastAsia="zh-CN"/>
              </w:rPr>
              <w:t>The same ID can be used for inference configuration</w:t>
            </w:r>
          </w:p>
          <w:p w:rsidR="006E7894" w:rsidRPr="00247B9D" w:rsidRDefault="006E7894" w:rsidP="006E7894">
            <w:pPr>
              <w:pStyle w:val="aff5"/>
              <w:numPr>
                <w:ilvl w:val="0"/>
                <w:numId w:val="30"/>
              </w:numPr>
              <w:suppressAutoHyphens/>
              <w:snapToGrid w:val="0"/>
              <w:spacing w:beforeLines="30" w:before="72" w:afterLines="30" w:after="72" w:line="288" w:lineRule="auto"/>
            </w:pPr>
            <w:r w:rsidRPr="00247B9D">
              <w:t xml:space="preserve">FFS: </w:t>
            </w:r>
            <w:r w:rsidRPr="00247B9D">
              <w:rPr>
                <w:lang w:eastAsia="zh-CN"/>
              </w:rPr>
              <w:t>whether ID/even same ID is needed for monitoring configuration</w:t>
            </w:r>
          </w:p>
          <w:p w:rsidR="006E7894" w:rsidRPr="00247B9D" w:rsidRDefault="006E7894" w:rsidP="006E7894">
            <w:pPr>
              <w:pStyle w:val="aff5"/>
              <w:numPr>
                <w:ilvl w:val="0"/>
                <w:numId w:val="30"/>
              </w:numPr>
              <w:suppressAutoHyphens/>
              <w:snapToGrid w:val="0"/>
              <w:spacing w:beforeLines="30" w:before="72" w:afterLines="30" w:after="72" w:line="288" w:lineRule="auto"/>
            </w:pPr>
            <w:r w:rsidRPr="00247B9D">
              <w:rPr>
                <w:lang w:eastAsia="zh-CN"/>
              </w:rPr>
              <w:t>FFS: where the ID is assigned</w:t>
            </w:r>
          </w:p>
          <w:p w:rsidR="00B134B7" w:rsidRPr="00247B9D" w:rsidRDefault="006E7894" w:rsidP="006E7894">
            <w:pPr>
              <w:pStyle w:val="aff5"/>
              <w:numPr>
                <w:ilvl w:val="0"/>
                <w:numId w:val="30"/>
              </w:numPr>
              <w:suppressAutoHyphens/>
              <w:snapToGrid w:val="0"/>
              <w:spacing w:beforeLines="30" w:before="72" w:afterLines="30" w:after="72" w:line="288" w:lineRule="auto"/>
              <w:rPr>
                <w:rFonts w:eastAsiaTheme="minorEastAsia"/>
                <w:lang w:eastAsia="zh-CN"/>
              </w:rPr>
            </w:pPr>
            <w:r w:rsidRPr="00247B9D">
              <w:rPr>
                <w:lang w:eastAsia="zh-CN"/>
              </w:rPr>
              <w:t>Note: whether the purpose for pair will be specified will be discussed separately.</w:t>
            </w:r>
          </w:p>
        </w:tc>
      </w:tr>
    </w:tbl>
    <w:p w:rsidR="00B134B7" w:rsidRPr="00247B9D" w:rsidRDefault="00BE10E1" w:rsidP="00647BDC">
      <w:pPr>
        <w:spacing w:beforeLines="30" w:before="72" w:afterLines="30" w:after="72" w:line="288" w:lineRule="auto"/>
        <w:rPr>
          <w:lang w:eastAsia="zh-CN"/>
        </w:rPr>
      </w:pPr>
      <w:r w:rsidRPr="00247B9D">
        <w:rPr>
          <w:lang w:eastAsia="zh-CN"/>
        </w:rPr>
        <w:t>To align the UE-side encoder with the NW-side decoder, a pairing ID is necessary and can be utilized broadly for various purposes</w:t>
      </w:r>
      <w:r w:rsidRPr="00247B9D">
        <w:rPr>
          <w:rFonts w:hint="eastAsia"/>
          <w:lang w:eastAsia="zh-CN"/>
        </w:rPr>
        <w:t xml:space="preserve">, such as </w:t>
      </w:r>
      <w:r w:rsidRPr="00247B9D">
        <w:t>applicability inquiry and reporting</w:t>
      </w:r>
      <w:r w:rsidRPr="00247B9D">
        <w:rPr>
          <w:rFonts w:hint="eastAsia"/>
          <w:lang w:eastAsia="zh-CN"/>
        </w:rPr>
        <w:t xml:space="preserve">, and </w:t>
      </w:r>
      <w:r w:rsidRPr="00247B9D">
        <w:rPr>
          <w:lang w:eastAsia="zh-CN"/>
        </w:rPr>
        <w:t>inference configuration</w:t>
      </w:r>
      <w:r w:rsidRPr="00247B9D">
        <w:rPr>
          <w:rFonts w:hint="eastAsia"/>
          <w:lang w:eastAsia="zh-CN"/>
        </w:rPr>
        <w:t>. Whether pairing ID should be global or local and other related issues are expected to be determined by RAN2.</w:t>
      </w:r>
    </w:p>
    <w:p w:rsidR="00B134B7" w:rsidRPr="00247B9D" w:rsidRDefault="00BE10E1" w:rsidP="00647BDC">
      <w:pPr>
        <w:pStyle w:val="ZTE-Proposal-20210505"/>
        <w:snapToGrid w:val="0"/>
        <w:spacing w:before="72" w:after="72"/>
        <w:rPr>
          <w:lang w:val="en-US" w:eastAsia="zh-CN"/>
        </w:rPr>
      </w:pPr>
      <w:r w:rsidRPr="00247B9D">
        <w:rPr>
          <w:b w:val="0"/>
        </w:rPr>
        <w:t>For Direction A</w:t>
      </w:r>
      <w:r w:rsidRPr="00247B9D">
        <w:rPr>
          <w:rFonts w:hint="eastAsia"/>
          <w:b w:val="0"/>
          <w:lang w:val="en-US" w:eastAsia="zh-CN"/>
        </w:rPr>
        <w:t xml:space="preserve"> sub-option 3a-1</w:t>
      </w:r>
      <w:r w:rsidRPr="00247B9D">
        <w:rPr>
          <w:b w:val="0"/>
        </w:rPr>
        <w:t xml:space="preserve">, </w:t>
      </w:r>
      <w:r w:rsidRPr="00247B9D">
        <w:rPr>
          <w:rFonts w:hint="eastAsia"/>
          <w:b w:val="0"/>
        </w:rPr>
        <w:t>whether pairing ID should be global or local</w:t>
      </w:r>
      <w:r w:rsidRPr="00247B9D">
        <w:rPr>
          <w:rFonts w:hint="eastAsia"/>
          <w:b w:val="0"/>
          <w:lang w:val="en-US" w:eastAsia="zh-CN"/>
        </w:rPr>
        <w:t xml:space="preserve"> </w:t>
      </w:r>
      <w:r w:rsidRPr="00247B9D">
        <w:rPr>
          <w:rFonts w:hint="eastAsia"/>
          <w:b w:val="0"/>
        </w:rPr>
        <w:t xml:space="preserve">and other related issues </w:t>
      </w:r>
      <w:r w:rsidRPr="00247B9D">
        <w:rPr>
          <w:rFonts w:hint="eastAsia"/>
          <w:b w:val="0"/>
          <w:lang w:val="en-US" w:eastAsia="zh-CN"/>
        </w:rPr>
        <w:t>shall</w:t>
      </w:r>
      <w:r w:rsidRPr="00247B9D">
        <w:rPr>
          <w:rFonts w:hint="eastAsia"/>
          <w:b w:val="0"/>
        </w:rPr>
        <w:t xml:space="preserve"> be determined by RAN2</w:t>
      </w:r>
      <w:r w:rsidRPr="00247B9D">
        <w:rPr>
          <w:rFonts w:hint="eastAsia"/>
          <w:b w:val="0"/>
          <w:lang w:val="en-US"/>
        </w:rPr>
        <w:t>.</w:t>
      </w:r>
    </w:p>
    <w:p w:rsidR="00B134B7" w:rsidRPr="00247B9D" w:rsidRDefault="00B134B7" w:rsidP="00647BDC">
      <w:pPr>
        <w:spacing w:beforeLines="30" w:before="72" w:afterLines="30" w:after="72" w:line="288" w:lineRule="auto"/>
        <w:rPr>
          <w:lang w:eastAsia="zh-CN"/>
        </w:rPr>
      </w:pPr>
    </w:p>
    <w:p w:rsidR="00B134B7" w:rsidRPr="00247B9D" w:rsidRDefault="00BE10E1" w:rsidP="00647BDC">
      <w:pPr>
        <w:pStyle w:val="3"/>
        <w:spacing w:before="30" w:after="30" w:line="288" w:lineRule="auto"/>
        <w:ind w:left="0" w:firstLine="0"/>
        <w:rPr>
          <w:lang w:eastAsia="zh-CN"/>
        </w:rPr>
      </w:pPr>
      <w:r w:rsidRPr="00247B9D">
        <w:rPr>
          <w:rFonts w:hint="eastAsia"/>
          <w:b/>
          <w:bCs/>
          <w:lang w:eastAsia="zh-CN"/>
        </w:rPr>
        <w:t>Model structure scalability</w:t>
      </w:r>
    </w:p>
    <w:p w:rsidR="00B134B7" w:rsidRPr="00247B9D" w:rsidRDefault="00BE10E1" w:rsidP="00647BDC">
      <w:pPr>
        <w:spacing w:beforeLines="30" w:before="72" w:afterLines="30" w:after="72" w:line="288" w:lineRule="auto"/>
      </w:pPr>
      <w:r w:rsidRPr="00247B9D">
        <w:t xml:space="preserve">In RAN1#120 meeting, the following agreement was reached for </w:t>
      </w:r>
      <w:r w:rsidRPr="00247B9D">
        <w:rPr>
          <w:rFonts w:eastAsia="Times New Roman"/>
          <w:lang w:val="en-GB"/>
        </w:rPr>
        <w:t>model structure scalability study</w:t>
      </w:r>
      <w:r w:rsidRPr="00247B9D">
        <w:t>.</w:t>
      </w:r>
    </w:p>
    <w:tbl>
      <w:tblPr>
        <w:tblStyle w:val="afd"/>
        <w:tblW w:w="0" w:type="auto"/>
        <w:tblLook w:val="04A0" w:firstRow="1" w:lastRow="0" w:firstColumn="1" w:lastColumn="0" w:noHBand="0" w:noVBand="1"/>
      </w:tblPr>
      <w:tblGrid>
        <w:gridCol w:w="9576"/>
      </w:tblGrid>
      <w:tr w:rsidR="00247B9D" w:rsidRPr="00247B9D">
        <w:tc>
          <w:tcPr>
            <w:tcW w:w="9576" w:type="dxa"/>
          </w:tcPr>
          <w:p w:rsidR="00B134B7" w:rsidRPr="00247B9D" w:rsidRDefault="00BE10E1" w:rsidP="00647BDC">
            <w:pPr>
              <w:snapToGrid w:val="0"/>
              <w:spacing w:beforeLines="30" w:before="72" w:afterLines="30" w:after="72" w:line="288" w:lineRule="auto"/>
              <w:rPr>
                <w:b/>
              </w:rPr>
            </w:pPr>
            <w:r w:rsidRPr="00247B9D">
              <w:rPr>
                <w:b/>
                <w:u w:val="single"/>
                <w:lang w:val="en-GB"/>
              </w:rPr>
              <w:t>Agreement</w:t>
            </w:r>
          </w:p>
          <w:p w:rsidR="002C40DE" w:rsidRPr="00247B9D" w:rsidRDefault="002C40DE" w:rsidP="002C40DE">
            <w:pPr>
              <w:overflowPunct w:val="0"/>
              <w:autoSpaceDE w:val="0"/>
              <w:autoSpaceDN w:val="0"/>
              <w:adjustRightInd w:val="0"/>
              <w:snapToGrid w:val="0"/>
              <w:spacing w:beforeLines="30" w:before="72" w:afterLines="30" w:after="72" w:line="288" w:lineRule="auto"/>
              <w:textAlignment w:val="baseline"/>
              <w:rPr>
                <w:rFonts w:eastAsia="Times New Roman"/>
              </w:rPr>
            </w:pPr>
            <w:bookmarkStart w:id="13" w:name="_Hlk190955173"/>
            <w:r w:rsidRPr="00247B9D">
              <w:rPr>
                <w:rFonts w:eastAsia="Times New Roman"/>
                <w:lang w:val="en-GB"/>
              </w:rPr>
              <w:lastRenderedPageBreak/>
              <w:t>For model structure scalability study for temporal domain Case 0,</w:t>
            </w:r>
          </w:p>
          <w:p w:rsidR="002C40DE" w:rsidRPr="00247B9D" w:rsidRDefault="002C40DE" w:rsidP="002C40DE">
            <w:pPr>
              <w:numPr>
                <w:ilvl w:val="0"/>
                <w:numId w:val="31"/>
              </w:numPr>
              <w:overflowPunct w:val="0"/>
              <w:autoSpaceDE w:val="0"/>
              <w:autoSpaceDN w:val="0"/>
              <w:adjustRightInd w:val="0"/>
              <w:snapToGrid w:val="0"/>
              <w:spacing w:beforeLines="30" w:before="72" w:afterLines="30" w:after="72" w:line="288" w:lineRule="auto"/>
              <w:ind w:left="363" w:hanging="363"/>
              <w:textAlignment w:val="baseline"/>
              <w:rPr>
                <w:rFonts w:eastAsia="Times New Roman"/>
              </w:rPr>
            </w:pPr>
            <w:r w:rsidRPr="00247B9D">
              <w:rPr>
                <w:rFonts w:eastAsia="Times New Roman"/>
                <w:lang w:val="en-GB"/>
              </w:rPr>
              <w:t>For the choice of token dimension and feature dimension,</w:t>
            </w:r>
          </w:p>
          <w:p w:rsidR="002C40DE" w:rsidRPr="00247B9D" w:rsidRDefault="002C40DE" w:rsidP="002C40DE">
            <w:pPr>
              <w:numPr>
                <w:ilvl w:val="1"/>
                <w:numId w:val="31"/>
              </w:numPr>
              <w:overflowPunct w:val="0"/>
              <w:autoSpaceDE w:val="0"/>
              <w:autoSpaceDN w:val="0"/>
              <w:adjustRightInd w:val="0"/>
              <w:snapToGrid w:val="0"/>
              <w:spacing w:beforeLines="30" w:before="72" w:afterLines="30" w:after="72" w:line="288" w:lineRule="auto"/>
              <w:ind w:left="783" w:hanging="363"/>
              <w:textAlignment w:val="baseline"/>
              <w:rPr>
                <w:rFonts w:eastAsia="Times New Roman"/>
              </w:rPr>
            </w:pPr>
            <w:r w:rsidRPr="00247B9D">
              <w:rPr>
                <w:rFonts w:eastAsia="Times New Roman"/>
                <w:lang w:val="en-GB"/>
              </w:rPr>
              <w:t xml:space="preserve">Alt 1: Use </w:t>
            </w:r>
            <w:proofErr w:type="spellStart"/>
            <w:r w:rsidRPr="00247B9D">
              <w:rPr>
                <w:rFonts w:eastAsia="Times New Roman"/>
                <w:lang w:val="en-GB"/>
              </w:rPr>
              <w:t>subband</w:t>
            </w:r>
            <w:proofErr w:type="spellEnd"/>
            <w:r w:rsidRPr="00247B9D">
              <w:rPr>
                <w:rFonts w:eastAsia="Times New Roman"/>
                <w:lang w:val="en-GB"/>
              </w:rPr>
              <w:t xml:space="preserve"> as the token dimension and Tx port as a feature dimension</w:t>
            </w:r>
          </w:p>
          <w:p w:rsidR="002C40DE" w:rsidRPr="00247B9D" w:rsidRDefault="002C40DE" w:rsidP="002C40DE">
            <w:pPr>
              <w:numPr>
                <w:ilvl w:val="2"/>
                <w:numId w:val="31"/>
              </w:numPr>
              <w:overflowPunct w:val="0"/>
              <w:autoSpaceDE w:val="0"/>
              <w:autoSpaceDN w:val="0"/>
              <w:adjustRightInd w:val="0"/>
              <w:snapToGrid w:val="0"/>
              <w:spacing w:beforeLines="30" w:before="72" w:afterLines="30" w:after="72" w:line="288" w:lineRule="auto"/>
              <w:ind w:left="1203" w:hanging="363"/>
              <w:textAlignment w:val="baseline"/>
              <w:rPr>
                <w:rFonts w:eastAsia="Times New Roman"/>
              </w:rPr>
            </w:pPr>
            <w:r w:rsidRPr="00247B9D">
              <w:rPr>
                <w:rFonts w:eastAsia="Times New Roman"/>
                <w:lang w:val="en-GB"/>
              </w:rPr>
              <w:t xml:space="preserve">The number of tokens varies with the number of </w:t>
            </w:r>
            <w:proofErr w:type="spellStart"/>
            <w:r w:rsidRPr="00247B9D">
              <w:rPr>
                <w:rFonts w:eastAsia="Times New Roman"/>
                <w:lang w:val="en-GB"/>
              </w:rPr>
              <w:t>subbands</w:t>
            </w:r>
            <w:proofErr w:type="spellEnd"/>
            <w:r w:rsidRPr="00247B9D">
              <w:rPr>
                <w:rFonts w:eastAsia="Times New Roman"/>
                <w:lang w:val="en-GB"/>
              </w:rPr>
              <w:t>.</w:t>
            </w:r>
          </w:p>
          <w:p w:rsidR="002C40DE" w:rsidRPr="00247B9D" w:rsidRDefault="002C40DE" w:rsidP="002C40DE">
            <w:pPr>
              <w:numPr>
                <w:ilvl w:val="1"/>
                <w:numId w:val="31"/>
              </w:numPr>
              <w:overflowPunct w:val="0"/>
              <w:autoSpaceDE w:val="0"/>
              <w:autoSpaceDN w:val="0"/>
              <w:adjustRightInd w:val="0"/>
              <w:snapToGrid w:val="0"/>
              <w:spacing w:beforeLines="30" w:before="72" w:afterLines="30" w:after="72" w:line="288" w:lineRule="auto"/>
              <w:ind w:left="783" w:hanging="363"/>
              <w:textAlignment w:val="baseline"/>
              <w:rPr>
                <w:rFonts w:eastAsia="Times New Roman"/>
              </w:rPr>
            </w:pPr>
            <w:r w:rsidRPr="00247B9D">
              <w:rPr>
                <w:rFonts w:eastAsia="Times New Roman"/>
                <w:lang w:val="en-GB"/>
              </w:rPr>
              <w:t xml:space="preserve">Alt 2: Use Tx port as the token dimension and </w:t>
            </w:r>
            <w:proofErr w:type="spellStart"/>
            <w:r w:rsidRPr="00247B9D">
              <w:rPr>
                <w:rFonts w:eastAsia="Times New Roman"/>
                <w:lang w:val="en-GB"/>
              </w:rPr>
              <w:t>subband</w:t>
            </w:r>
            <w:proofErr w:type="spellEnd"/>
            <w:r w:rsidRPr="00247B9D">
              <w:rPr>
                <w:rFonts w:eastAsia="Times New Roman"/>
                <w:lang w:val="en-GB"/>
              </w:rPr>
              <w:t xml:space="preserve"> as a feature dimension</w:t>
            </w:r>
          </w:p>
          <w:p w:rsidR="002C40DE" w:rsidRPr="00247B9D" w:rsidRDefault="002C40DE" w:rsidP="002C40DE">
            <w:pPr>
              <w:numPr>
                <w:ilvl w:val="2"/>
                <w:numId w:val="31"/>
              </w:numPr>
              <w:overflowPunct w:val="0"/>
              <w:autoSpaceDE w:val="0"/>
              <w:autoSpaceDN w:val="0"/>
              <w:adjustRightInd w:val="0"/>
              <w:snapToGrid w:val="0"/>
              <w:spacing w:beforeLines="30" w:before="72" w:afterLines="30" w:after="72" w:line="288" w:lineRule="auto"/>
              <w:ind w:left="1203" w:hanging="363"/>
              <w:textAlignment w:val="baseline"/>
              <w:rPr>
                <w:rFonts w:eastAsia="Times New Roman"/>
              </w:rPr>
            </w:pPr>
            <w:r w:rsidRPr="00247B9D">
              <w:rPr>
                <w:rFonts w:eastAsia="Times New Roman"/>
                <w:lang w:val="en-GB"/>
              </w:rPr>
              <w:t>The number of tokens varies with the number of Tx ports.</w:t>
            </w:r>
          </w:p>
          <w:p w:rsidR="002C40DE" w:rsidRPr="00247B9D" w:rsidRDefault="002C40DE" w:rsidP="002C40DE">
            <w:pPr>
              <w:numPr>
                <w:ilvl w:val="1"/>
                <w:numId w:val="31"/>
              </w:numPr>
              <w:overflowPunct w:val="0"/>
              <w:autoSpaceDE w:val="0"/>
              <w:autoSpaceDN w:val="0"/>
              <w:adjustRightInd w:val="0"/>
              <w:snapToGrid w:val="0"/>
              <w:spacing w:beforeLines="30" w:before="72" w:afterLines="30" w:after="72" w:line="288" w:lineRule="auto"/>
              <w:ind w:left="783" w:hanging="363"/>
              <w:textAlignment w:val="baseline"/>
              <w:rPr>
                <w:rFonts w:eastAsia="Times New Roman"/>
              </w:rPr>
            </w:pPr>
            <w:r w:rsidRPr="00247B9D">
              <w:rPr>
                <w:rFonts w:eastAsia="Times New Roman"/>
                <w:lang w:val="en-GB"/>
              </w:rPr>
              <w:t xml:space="preserve">Alt 3: Use a fixed-size sub-block of Tx ports and </w:t>
            </w:r>
            <w:proofErr w:type="spellStart"/>
            <w:r w:rsidRPr="00247B9D">
              <w:rPr>
                <w:rFonts w:eastAsia="Times New Roman"/>
                <w:lang w:val="en-GB"/>
              </w:rPr>
              <w:t>subbands</w:t>
            </w:r>
            <w:proofErr w:type="spellEnd"/>
            <w:r w:rsidRPr="00247B9D">
              <w:rPr>
                <w:rFonts w:eastAsia="Times New Roman"/>
                <w:lang w:val="en-GB"/>
              </w:rPr>
              <w:t xml:space="preserve"> matrix (e.g., </w:t>
            </w:r>
            <w:proofErr w:type="spellStart"/>
            <w:r w:rsidRPr="00247B9D">
              <w:rPr>
                <w:rFonts w:eastAsia="Times New Roman"/>
                <w:lang w:val="en-GB"/>
              </w:rPr>
              <w:t>n_Tx_ports</w:t>
            </w:r>
            <w:proofErr w:type="spellEnd"/>
            <w:r w:rsidRPr="00247B9D">
              <w:rPr>
                <w:rFonts w:eastAsia="Times New Roman"/>
                <w:lang w:val="en-GB"/>
              </w:rPr>
              <w:t>*</w:t>
            </w:r>
            <w:proofErr w:type="spellStart"/>
            <w:r w:rsidRPr="00247B9D">
              <w:rPr>
                <w:rFonts w:eastAsia="Times New Roman"/>
                <w:lang w:val="en-GB"/>
              </w:rPr>
              <w:t>m_Subbands</w:t>
            </w:r>
            <w:proofErr w:type="spellEnd"/>
            <w:r w:rsidRPr="00247B9D">
              <w:rPr>
                <w:rFonts w:eastAsia="Times New Roman"/>
                <w:lang w:val="en-GB"/>
              </w:rPr>
              <w:t>) as a token and represent the input as a sequence of tokens.</w:t>
            </w:r>
          </w:p>
          <w:p w:rsidR="002C40DE" w:rsidRPr="00247B9D" w:rsidRDefault="002C40DE" w:rsidP="002C40DE">
            <w:pPr>
              <w:numPr>
                <w:ilvl w:val="2"/>
                <w:numId w:val="31"/>
              </w:numPr>
              <w:overflowPunct w:val="0"/>
              <w:autoSpaceDE w:val="0"/>
              <w:autoSpaceDN w:val="0"/>
              <w:adjustRightInd w:val="0"/>
              <w:snapToGrid w:val="0"/>
              <w:spacing w:beforeLines="30" w:before="72" w:afterLines="30" w:after="72" w:line="288" w:lineRule="auto"/>
              <w:ind w:left="1203" w:hanging="363"/>
              <w:textAlignment w:val="baseline"/>
              <w:rPr>
                <w:rFonts w:eastAsia="Times New Roman"/>
              </w:rPr>
            </w:pPr>
            <w:r w:rsidRPr="00247B9D">
              <w:rPr>
                <w:rFonts w:eastAsia="Times New Roman"/>
                <w:lang w:val="en-GB"/>
              </w:rPr>
              <w:t xml:space="preserve">The number of tokens varies with the number of Tx ports and the number of </w:t>
            </w:r>
            <w:proofErr w:type="spellStart"/>
            <w:r w:rsidRPr="00247B9D">
              <w:rPr>
                <w:rFonts w:eastAsia="Times New Roman"/>
                <w:lang w:val="en-GB"/>
              </w:rPr>
              <w:t>subbands</w:t>
            </w:r>
            <w:proofErr w:type="spellEnd"/>
            <w:r w:rsidRPr="00247B9D">
              <w:rPr>
                <w:rFonts w:eastAsia="Times New Roman"/>
                <w:lang w:val="en-GB"/>
              </w:rPr>
              <w:t>.</w:t>
            </w:r>
          </w:p>
          <w:p w:rsidR="002C40DE" w:rsidRPr="00247B9D" w:rsidRDefault="002C40DE" w:rsidP="002C40DE">
            <w:pPr>
              <w:numPr>
                <w:ilvl w:val="0"/>
                <w:numId w:val="31"/>
              </w:numPr>
              <w:overflowPunct w:val="0"/>
              <w:autoSpaceDE w:val="0"/>
              <w:autoSpaceDN w:val="0"/>
              <w:adjustRightInd w:val="0"/>
              <w:snapToGrid w:val="0"/>
              <w:spacing w:beforeLines="30" w:before="72" w:afterLines="30" w:after="72" w:line="288" w:lineRule="auto"/>
              <w:ind w:left="363" w:hanging="363"/>
              <w:textAlignment w:val="baseline"/>
              <w:rPr>
                <w:rFonts w:eastAsia="Times New Roman"/>
              </w:rPr>
            </w:pPr>
            <w:r w:rsidRPr="00247B9D">
              <w:rPr>
                <w:rFonts w:eastAsia="Times New Roman"/>
                <w:lang w:val="en-GB"/>
              </w:rPr>
              <w:t xml:space="preserve">For scalability over the feature dimension, </w:t>
            </w:r>
          </w:p>
          <w:p w:rsidR="002C40DE" w:rsidRPr="00247B9D" w:rsidRDefault="002C40DE" w:rsidP="002C40DE">
            <w:pPr>
              <w:numPr>
                <w:ilvl w:val="1"/>
                <w:numId w:val="31"/>
              </w:numPr>
              <w:overflowPunct w:val="0"/>
              <w:autoSpaceDE w:val="0"/>
              <w:autoSpaceDN w:val="0"/>
              <w:adjustRightInd w:val="0"/>
              <w:snapToGrid w:val="0"/>
              <w:spacing w:beforeLines="30" w:before="72" w:afterLines="30" w:after="72" w:line="288" w:lineRule="auto"/>
              <w:ind w:left="783" w:hanging="363"/>
              <w:textAlignment w:val="baseline"/>
              <w:rPr>
                <w:rFonts w:eastAsia="Times New Roman"/>
              </w:rPr>
            </w:pPr>
            <w:r w:rsidRPr="00247B9D">
              <w:rPr>
                <w:rFonts w:eastAsia="Times New Roman"/>
                <w:lang w:val="en-GB"/>
              </w:rPr>
              <w:t>Alt1: specific embedding layer for each feature size</w:t>
            </w:r>
          </w:p>
          <w:p w:rsidR="002C40DE" w:rsidRPr="00247B9D" w:rsidRDefault="002C40DE" w:rsidP="002C40DE">
            <w:pPr>
              <w:numPr>
                <w:ilvl w:val="1"/>
                <w:numId w:val="31"/>
              </w:numPr>
              <w:overflowPunct w:val="0"/>
              <w:autoSpaceDE w:val="0"/>
              <w:autoSpaceDN w:val="0"/>
              <w:adjustRightInd w:val="0"/>
              <w:snapToGrid w:val="0"/>
              <w:spacing w:beforeLines="30" w:before="72" w:afterLines="30" w:after="72" w:line="288" w:lineRule="auto"/>
              <w:ind w:left="783" w:hanging="363"/>
              <w:textAlignment w:val="baseline"/>
              <w:rPr>
                <w:rFonts w:eastAsia="Times New Roman"/>
              </w:rPr>
            </w:pPr>
            <w:r w:rsidRPr="00247B9D">
              <w:rPr>
                <w:rFonts w:eastAsia="Times New Roman"/>
                <w:lang w:val="en-GB"/>
              </w:rPr>
              <w:t xml:space="preserve">Alt2: a common embedding layer with padding (e.g., zero-padding or other techniques for padding values) </w:t>
            </w:r>
          </w:p>
          <w:p w:rsidR="002C40DE" w:rsidRPr="00247B9D" w:rsidRDefault="002C40DE" w:rsidP="002C40DE">
            <w:pPr>
              <w:numPr>
                <w:ilvl w:val="0"/>
                <w:numId w:val="31"/>
              </w:numPr>
              <w:overflowPunct w:val="0"/>
              <w:autoSpaceDE w:val="0"/>
              <w:autoSpaceDN w:val="0"/>
              <w:adjustRightInd w:val="0"/>
              <w:snapToGrid w:val="0"/>
              <w:spacing w:beforeLines="30" w:before="72" w:afterLines="30" w:after="72" w:line="288" w:lineRule="auto"/>
              <w:ind w:left="363" w:hanging="363"/>
              <w:textAlignment w:val="baseline"/>
              <w:rPr>
                <w:rFonts w:eastAsia="Times New Roman"/>
              </w:rPr>
            </w:pPr>
            <w:r w:rsidRPr="00247B9D">
              <w:rPr>
                <w:rFonts w:eastAsia="Times New Roman"/>
                <w:lang w:val="en-GB"/>
              </w:rPr>
              <w:t xml:space="preserve">For scalability over the token dimension, </w:t>
            </w:r>
          </w:p>
          <w:p w:rsidR="002C40DE" w:rsidRPr="00247B9D" w:rsidRDefault="002C40DE" w:rsidP="002C40DE">
            <w:pPr>
              <w:numPr>
                <w:ilvl w:val="1"/>
                <w:numId w:val="31"/>
              </w:numPr>
              <w:overflowPunct w:val="0"/>
              <w:autoSpaceDE w:val="0"/>
              <w:autoSpaceDN w:val="0"/>
              <w:adjustRightInd w:val="0"/>
              <w:snapToGrid w:val="0"/>
              <w:spacing w:beforeLines="30" w:before="72" w:afterLines="30" w:after="72" w:line="288" w:lineRule="auto"/>
              <w:ind w:left="783" w:hanging="363"/>
              <w:textAlignment w:val="baseline"/>
              <w:rPr>
                <w:rFonts w:eastAsia="Times New Roman"/>
              </w:rPr>
            </w:pPr>
            <w:r w:rsidRPr="00247B9D">
              <w:rPr>
                <w:rFonts w:eastAsia="Times New Roman"/>
                <w:lang w:val="en-GB"/>
              </w:rPr>
              <w:t>Alt1: positional embedding specific to each token index</w:t>
            </w:r>
          </w:p>
          <w:p w:rsidR="002C40DE" w:rsidRPr="00247B9D" w:rsidRDefault="002C40DE" w:rsidP="002C40DE">
            <w:pPr>
              <w:numPr>
                <w:ilvl w:val="2"/>
                <w:numId w:val="31"/>
              </w:numPr>
              <w:overflowPunct w:val="0"/>
              <w:autoSpaceDE w:val="0"/>
              <w:autoSpaceDN w:val="0"/>
              <w:adjustRightInd w:val="0"/>
              <w:snapToGrid w:val="0"/>
              <w:spacing w:beforeLines="30" w:before="72" w:afterLines="30" w:after="72" w:line="288" w:lineRule="auto"/>
              <w:ind w:left="1203" w:hanging="363"/>
              <w:textAlignment w:val="baseline"/>
              <w:rPr>
                <w:rFonts w:eastAsia="Times New Roman"/>
              </w:rPr>
            </w:pPr>
            <m:oMath>
              <m:sSub>
                <m:sSubPr>
                  <m:ctrlPr>
                    <w:rPr>
                      <w:rFonts w:ascii="Cambria Math" w:eastAsia="Times New Roman" w:hAnsi="Cambria Math"/>
                    </w:rPr>
                  </m:ctrlPr>
                </m:sSubPr>
                <m:e>
                  <m:r>
                    <w:rPr>
                      <w:rFonts w:ascii="Cambria Math" w:eastAsiaTheme="minorEastAsia" w:hAnsi="Cambria Math" w:hint="eastAsia"/>
                      <w:lang w:eastAsia="zh-CN"/>
                    </w:rPr>
                    <m:t>N</m:t>
                  </m:r>
                </m:e>
                <m:sub>
                  <m:r>
                    <w:rPr>
                      <w:rFonts w:ascii="Cambria Math" w:eastAsia="Times New Roman" w:hAnsi="Cambria Math"/>
                    </w:rPr>
                    <m:t>token, active</m:t>
                  </m:r>
                </m:sub>
              </m:sSub>
            </m:oMath>
            <w:r w:rsidRPr="00247B9D">
              <w:rPr>
                <w:rFonts w:eastAsia="Times New Roman"/>
              </w:rPr>
              <w:fldChar w:fldCharType="begin"/>
            </w:r>
            <w:r w:rsidRPr="00247B9D">
              <w:rPr>
                <w:rFonts w:eastAsia="Times New Roman"/>
                <w:lang w:val="en-GB"/>
              </w:rPr>
              <w:instrText xml:space="preserve"> QUOTE </w:instrText>
            </w:r>
            <m:oMath>
              <m:sSub>
                <m:sSubPr>
                  <m:ctrlPr>
                    <w:rPr>
                      <w:rFonts w:ascii="Cambria Math" w:hAnsi="Cambria Math"/>
                    </w:rPr>
                  </m:ctrlPr>
                </m:sSubPr>
                <m:e>
                  <m:r>
                    <w:rPr>
                      <w:rFonts w:ascii="Cambria Math" w:hAnsi="Cambria Math"/>
                    </w:rPr>
                    <m:t>N</m:t>
                  </m:r>
                </m:e>
                <m:sub>
                  <m:r>
                    <w:rPr>
                      <w:rFonts w:ascii="Cambria Math" w:hAnsi="Cambria Math"/>
                    </w:rPr>
                    <m:t>token,active</m:t>
                  </m:r>
                </m:sub>
              </m:sSub>
            </m:oMath>
            <w:r w:rsidRPr="00247B9D">
              <w:rPr>
                <w:rFonts w:eastAsia="Times New Roman"/>
                <w:lang w:val="en-GB"/>
              </w:rPr>
              <w:instrText xml:space="preserve"> </w:instrText>
            </w:r>
            <w:r w:rsidRPr="00247B9D">
              <w:rPr>
                <w:rFonts w:eastAsia="Times New Roman"/>
              </w:rPr>
              <w:fldChar w:fldCharType="end"/>
            </w:r>
            <w:r w:rsidRPr="00247B9D">
              <w:rPr>
                <w:rFonts w:eastAsia="Times New Roman"/>
                <w:lang w:val="en-GB"/>
              </w:rPr>
              <w:t xml:space="preserve"> tokens out of </w:t>
            </w:r>
            <m:oMath>
              <m:sSub>
                <m:sSubPr>
                  <m:ctrlPr>
                    <w:rPr>
                      <w:rFonts w:ascii="Cambria Math" w:eastAsia="Times New Roman" w:hAnsi="Cambria Math"/>
                    </w:rPr>
                  </m:ctrlPr>
                </m:sSubPr>
                <m:e>
                  <m:r>
                    <w:rPr>
                      <w:rFonts w:ascii="Cambria Math" w:eastAsiaTheme="minorEastAsia" w:hAnsi="Cambria Math" w:hint="eastAsia"/>
                      <w:lang w:eastAsia="zh-CN"/>
                    </w:rPr>
                    <m:t>N</m:t>
                  </m:r>
                </m:e>
                <m:sub>
                  <m:r>
                    <w:rPr>
                      <w:rFonts w:ascii="Cambria Math" w:eastAsia="Times New Roman" w:hAnsi="Cambria Math"/>
                    </w:rPr>
                    <m:t>token</m:t>
                  </m:r>
                </m:sub>
              </m:sSub>
            </m:oMath>
            <w:r w:rsidRPr="00247B9D">
              <w:rPr>
                <w:rFonts w:eastAsia="Times New Roman"/>
                <w:lang w:val="en-GB"/>
              </w:rPr>
              <w:t xml:space="preserve"> </w:t>
            </w:r>
            <w:r w:rsidRPr="00247B9D">
              <w:rPr>
                <w:rFonts w:eastAsia="Times New Roman"/>
              </w:rPr>
              <w:fldChar w:fldCharType="begin"/>
            </w:r>
            <w:r w:rsidRPr="00247B9D">
              <w:rPr>
                <w:rFonts w:eastAsia="Times New Roman"/>
                <w:lang w:val="en-GB"/>
              </w:rPr>
              <w:instrText xml:space="preserve"> QUOTE </w:instrText>
            </w:r>
            <m:oMath>
              <m:sSub>
                <m:sSubPr>
                  <m:ctrlPr>
                    <w:rPr>
                      <w:rFonts w:ascii="Cambria Math" w:hAnsi="Cambria Math"/>
                    </w:rPr>
                  </m:ctrlPr>
                </m:sSubPr>
                <m:e>
                  <m:r>
                    <w:rPr>
                      <w:rFonts w:ascii="Cambria Math" w:hAnsi="Cambria Math"/>
                    </w:rPr>
                    <m:t>N</m:t>
                  </m:r>
                </m:e>
                <m:sub>
                  <m:r>
                    <w:rPr>
                      <w:rFonts w:ascii="Cambria Math" w:hAnsi="Cambria Math"/>
                    </w:rPr>
                    <m:t>token</m:t>
                  </m:r>
                </m:sub>
              </m:sSub>
            </m:oMath>
            <w:r w:rsidRPr="00247B9D">
              <w:rPr>
                <w:rFonts w:eastAsia="Times New Roman"/>
                <w:lang w:val="en-GB"/>
              </w:rPr>
              <w:instrText xml:space="preserve"> </w:instrText>
            </w:r>
            <w:r w:rsidRPr="00247B9D">
              <w:rPr>
                <w:rFonts w:eastAsia="Times New Roman"/>
              </w:rPr>
              <w:fldChar w:fldCharType="end"/>
            </w:r>
            <w:r w:rsidRPr="00247B9D">
              <w:rPr>
                <w:rFonts w:eastAsia="Times New Roman"/>
                <w:lang w:val="en-GB"/>
              </w:rPr>
              <w:t xml:space="preserve"> token positions are used as input.</w:t>
            </w:r>
          </w:p>
          <w:p w:rsidR="002C40DE" w:rsidRPr="00247B9D" w:rsidRDefault="002C40DE" w:rsidP="002C40DE">
            <w:pPr>
              <w:numPr>
                <w:ilvl w:val="1"/>
                <w:numId w:val="31"/>
              </w:numPr>
              <w:overflowPunct w:val="0"/>
              <w:autoSpaceDE w:val="0"/>
              <w:autoSpaceDN w:val="0"/>
              <w:adjustRightInd w:val="0"/>
              <w:snapToGrid w:val="0"/>
              <w:spacing w:beforeLines="30" w:before="72" w:afterLines="30" w:after="72" w:line="288" w:lineRule="auto"/>
              <w:ind w:left="783" w:hanging="363"/>
              <w:textAlignment w:val="baseline"/>
              <w:rPr>
                <w:rFonts w:eastAsia="Times New Roman"/>
              </w:rPr>
            </w:pPr>
            <w:r w:rsidRPr="00247B9D">
              <w:rPr>
                <w:rFonts w:eastAsia="Times New Roman"/>
                <w:lang w:val="en-GB"/>
              </w:rPr>
              <w:t>Alt2: Padding at the input</w:t>
            </w:r>
          </w:p>
          <w:p w:rsidR="002C40DE" w:rsidRPr="00247B9D" w:rsidRDefault="002C40DE" w:rsidP="002C40DE">
            <w:pPr>
              <w:numPr>
                <w:ilvl w:val="0"/>
                <w:numId w:val="31"/>
              </w:numPr>
              <w:overflowPunct w:val="0"/>
              <w:autoSpaceDE w:val="0"/>
              <w:autoSpaceDN w:val="0"/>
              <w:adjustRightInd w:val="0"/>
              <w:snapToGrid w:val="0"/>
              <w:spacing w:beforeLines="30" w:before="72" w:afterLines="30" w:after="72" w:line="288" w:lineRule="auto"/>
              <w:ind w:left="363" w:hanging="363"/>
              <w:textAlignment w:val="baseline"/>
              <w:rPr>
                <w:rFonts w:eastAsia="Times New Roman"/>
              </w:rPr>
            </w:pPr>
            <w:r w:rsidRPr="00247B9D">
              <w:rPr>
                <w:rFonts w:eastAsia="Times New Roman"/>
                <w:lang w:val="en-GB"/>
              </w:rPr>
              <w:t>For scalability over payload configurations,</w:t>
            </w:r>
          </w:p>
          <w:p w:rsidR="002C40DE" w:rsidRPr="00247B9D" w:rsidRDefault="002C40DE" w:rsidP="002C40DE">
            <w:pPr>
              <w:numPr>
                <w:ilvl w:val="1"/>
                <w:numId w:val="31"/>
              </w:numPr>
              <w:overflowPunct w:val="0"/>
              <w:autoSpaceDE w:val="0"/>
              <w:autoSpaceDN w:val="0"/>
              <w:adjustRightInd w:val="0"/>
              <w:snapToGrid w:val="0"/>
              <w:spacing w:beforeLines="30" w:before="72" w:afterLines="30" w:after="72" w:line="288" w:lineRule="auto"/>
              <w:ind w:left="783" w:hanging="363"/>
              <w:textAlignment w:val="baseline"/>
              <w:rPr>
                <w:rFonts w:eastAsia="Times New Roman"/>
              </w:rPr>
            </w:pPr>
            <w:r w:rsidRPr="00247B9D">
              <w:rPr>
                <w:rFonts w:eastAsia="Times New Roman"/>
                <w:lang w:val="en-GB"/>
              </w:rPr>
              <w:t>Alt1: specific output linear layer for each payload configuration</w:t>
            </w:r>
          </w:p>
          <w:p w:rsidR="002C40DE" w:rsidRPr="00247B9D" w:rsidRDefault="002C40DE" w:rsidP="002C40DE">
            <w:pPr>
              <w:numPr>
                <w:ilvl w:val="1"/>
                <w:numId w:val="31"/>
              </w:numPr>
              <w:overflowPunct w:val="0"/>
              <w:autoSpaceDE w:val="0"/>
              <w:autoSpaceDN w:val="0"/>
              <w:adjustRightInd w:val="0"/>
              <w:snapToGrid w:val="0"/>
              <w:spacing w:beforeLines="30" w:before="72" w:afterLines="30" w:after="72" w:line="288" w:lineRule="auto"/>
              <w:ind w:left="783" w:hanging="363"/>
              <w:textAlignment w:val="baseline"/>
              <w:rPr>
                <w:rFonts w:eastAsia="Times New Roman"/>
              </w:rPr>
            </w:pPr>
            <w:r w:rsidRPr="00247B9D">
              <w:rPr>
                <w:rFonts w:eastAsia="Times New Roman"/>
                <w:lang w:val="en-GB"/>
              </w:rPr>
              <w:t>Alt2: truncation/masking of the output linear layer output</w:t>
            </w:r>
          </w:p>
          <w:p w:rsidR="002C40DE" w:rsidRPr="00247B9D" w:rsidRDefault="002C40DE" w:rsidP="002C40DE">
            <w:pPr>
              <w:numPr>
                <w:ilvl w:val="1"/>
                <w:numId w:val="31"/>
              </w:numPr>
              <w:overflowPunct w:val="0"/>
              <w:autoSpaceDE w:val="0"/>
              <w:autoSpaceDN w:val="0"/>
              <w:adjustRightInd w:val="0"/>
              <w:snapToGrid w:val="0"/>
              <w:spacing w:beforeLines="30" w:before="72" w:afterLines="30" w:after="72" w:line="288" w:lineRule="auto"/>
              <w:ind w:left="783" w:hanging="363"/>
              <w:textAlignment w:val="baseline"/>
              <w:rPr>
                <w:rFonts w:eastAsia="Times New Roman"/>
              </w:rPr>
            </w:pPr>
            <w:r w:rsidRPr="00247B9D">
              <w:rPr>
                <w:rFonts w:eastAsia="Times New Roman"/>
                <w:lang w:val="en-GB"/>
              </w:rPr>
              <w:t>Alt3: by varying quantization parameters</w:t>
            </w:r>
          </w:p>
          <w:p w:rsidR="002C40DE" w:rsidRPr="00247B9D" w:rsidRDefault="002C40DE" w:rsidP="002C40DE">
            <w:pPr>
              <w:numPr>
                <w:ilvl w:val="0"/>
                <w:numId w:val="31"/>
              </w:numPr>
              <w:overflowPunct w:val="0"/>
              <w:autoSpaceDE w:val="0"/>
              <w:autoSpaceDN w:val="0"/>
              <w:adjustRightInd w:val="0"/>
              <w:snapToGrid w:val="0"/>
              <w:spacing w:beforeLines="30" w:before="72" w:afterLines="30" w:after="72" w:line="288" w:lineRule="auto"/>
              <w:ind w:left="363" w:hanging="363"/>
              <w:textAlignment w:val="baseline"/>
              <w:rPr>
                <w:rFonts w:eastAsia="Times New Roman"/>
              </w:rPr>
            </w:pPr>
            <w:r w:rsidRPr="00247B9D">
              <w:rPr>
                <w:rFonts w:eastAsia="Times New Roman"/>
                <w:lang w:val="en-GB" w:eastAsia="ko-KR"/>
              </w:rPr>
              <w:t>Notes</w:t>
            </w:r>
          </w:p>
          <w:p w:rsidR="002C40DE" w:rsidRPr="00247B9D" w:rsidRDefault="002C40DE" w:rsidP="002C40DE">
            <w:pPr>
              <w:numPr>
                <w:ilvl w:val="1"/>
                <w:numId w:val="31"/>
              </w:numPr>
              <w:overflowPunct w:val="0"/>
              <w:autoSpaceDE w:val="0"/>
              <w:autoSpaceDN w:val="0"/>
              <w:adjustRightInd w:val="0"/>
              <w:snapToGrid w:val="0"/>
              <w:spacing w:beforeLines="30" w:before="72" w:afterLines="30" w:after="72" w:line="288" w:lineRule="auto"/>
              <w:ind w:left="783" w:hanging="363"/>
              <w:textAlignment w:val="baseline"/>
              <w:rPr>
                <w:rFonts w:eastAsia="Times New Roman"/>
              </w:rPr>
            </w:pPr>
            <w:r w:rsidRPr="00247B9D">
              <w:rPr>
                <w:rFonts w:eastAsia="Times New Roman"/>
                <w:lang w:val="en-GB"/>
              </w:rPr>
              <w:t>Other Alternatives are not precluded.</w:t>
            </w:r>
          </w:p>
          <w:p w:rsidR="002C40DE" w:rsidRPr="00247B9D" w:rsidRDefault="002C40DE" w:rsidP="002C40DE">
            <w:pPr>
              <w:numPr>
                <w:ilvl w:val="1"/>
                <w:numId w:val="31"/>
              </w:numPr>
              <w:overflowPunct w:val="0"/>
              <w:autoSpaceDE w:val="0"/>
              <w:autoSpaceDN w:val="0"/>
              <w:adjustRightInd w:val="0"/>
              <w:snapToGrid w:val="0"/>
              <w:spacing w:beforeLines="30" w:before="72" w:afterLines="30" w:after="72" w:line="288" w:lineRule="auto"/>
              <w:ind w:left="783" w:hanging="363"/>
              <w:textAlignment w:val="baseline"/>
              <w:rPr>
                <w:rFonts w:eastAsia="Times New Roman"/>
              </w:rPr>
            </w:pPr>
            <w:r w:rsidRPr="00247B9D">
              <w:rPr>
                <w:rFonts w:eastAsia="Times New Roman"/>
                <w:lang w:val="en-GB"/>
              </w:rPr>
              <w:t>Different Alternatives may be used in combination.</w:t>
            </w:r>
          </w:p>
          <w:p w:rsidR="00B134B7" w:rsidRPr="00247B9D" w:rsidRDefault="002C40DE" w:rsidP="002C40DE">
            <w:pPr>
              <w:numPr>
                <w:ilvl w:val="1"/>
                <w:numId w:val="31"/>
              </w:numPr>
              <w:overflowPunct w:val="0"/>
              <w:autoSpaceDE w:val="0"/>
              <w:autoSpaceDN w:val="0"/>
              <w:adjustRightInd w:val="0"/>
              <w:snapToGrid w:val="0"/>
              <w:spacing w:beforeLines="30" w:before="72" w:afterLines="30" w:after="72" w:line="288" w:lineRule="auto"/>
              <w:ind w:left="783" w:hanging="363"/>
              <w:textAlignment w:val="baseline"/>
            </w:pPr>
            <w:r w:rsidRPr="00247B9D">
              <w:rPr>
                <w:rFonts w:eastAsia="Times New Roman"/>
                <w:lang w:val="en-GB"/>
              </w:rPr>
              <w:t>Same/similar approach is applied at the decoder side.</w:t>
            </w:r>
            <w:bookmarkEnd w:id="13"/>
          </w:p>
        </w:tc>
      </w:tr>
    </w:tbl>
    <w:p w:rsidR="00B134B7" w:rsidRPr="00247B9D" w:rsidRDefault="00BE10E1" w:rsidP="00647BDC">
      <w:pPr>
        <w:adjustRightInd w:val="0"/>
        <w:snapToGrid w:val="0"/>
        <w:spacing w:beforeLines="30" w:before="72" w:afterLines="30" w:after="72" w:line="288" w:lineRule="auto"/>
        <w:rPr>
          <w:iCs/>
        </w:rPr>
      </w:pPr>
      <w:r w:rsidRPr="00247B9D">
        <w:lastRenderedPageBreak/>
        <w:t xml:space="preserve">Companies </w:t>
      </w:r>
      <w:r w:rsidRPr="00247B9D">
        <w:rPr>
          <w:rFonts w:hint="eastAsia"/>
        </w:rPr>
        <w:t xml:space="preserve">have different </w:t>
      </w:r>
      <w:r w:rsidRPr="00247B9D">
        <w:t xml:space="preserve">flavors on the scalability design over the </w:t>
      </w:r>
      <w:r w:rsidRPr="00247B9D">
        <w:rPr>
          <w:lang w:val="en-GB"/>
        </w:rPr>
        <w:t xml:space="preserve">number of Tx ports, CSI feedback payload size, </w:t>
      </w:r>
      <w:r w:rsidRPr="00247B9D">
        <w:t xml:space="preserve">and </w:t>
      </w:r>
      <w:r w:rsidRPr="00247B9D">
        <w:rPr>
          <w:lang w:val="en-GB"/>
        </w:rPr>
        <w:t>bandwidth</w:t>
      </w:r>
      <w:r w:rsidRPr="00247B9D">
        <w:t>.</w:t>
      </w:r>
      <w:r w:rsidRPr="00247B9D">
        <w:rPr>
          <w:rFonts w:hint="eastAsia"/>
        </w:rPr>
        <w:t xml:space="preserve"> An appropriate scalable model design can reduce workload for companies to calibrate the evaluation performance, and thus the trade-off between performance and implementation complexity (e.g., model complexity and processing complexity) should be carefully considered.</w:t>
      </w:r>
    </w:p>
    <w:p w:rsidR="00B134B7" w:rsidRPr="00247B9D" w:rsidRDefault="00BE10E1" w:rsidP="00647BDC">
      <w:pPr>
        <w:tabs>
          <w:tab w:val="left" w:pos="432"/>
        </w:tabs>
        <w:snapToGrid w:val="0"/>
        <w:spacing w:beforeLines="30" w:before="72" w:afterLines="30" w:after="72" w:line="288" w:lineRule="auto"/>
      </w:pPr>
      <w:r w:rsidRPr="00247B9D">
        <w:rPr>
          <w:rFonts w:hint="eastAsia"/>
          <w:iCs/>
        </w:rPr>
        <w:t xml:space="preserve">Regarding the choice of </w:t>
      </w:r>
      <w:r w:rsidRPr="00247B9D">
        <w:rPr>
          <w:iCs/>
          <w:lang w:val="en-GB"/>
        </w:rPr>
        <w:t>token dimension and feature dimension</w:t>
      </w:r>
      <w:r w:rsidRPr="00247B9D">
        <w:rPr>
          <w:rFonts w:hint="eastAsia"/>
          <w:iCs/>
        </w:rPr>
        <w:t xml:space="preserve">, some analysis </w:t>
      </w:r>
      <w:r w:rsidRPr="00247B9D">
        <w:rPr>
          <w:iCs/>
        </w:rPr>
        <w:t>is</w:t>
      </w:r>
      <w:r w:rsidRPr="00247B9D">
        <w:rPr>
          <w:rFonts w:hint="eastAsia"/>
          <w:iCs/>
        </w:rPr>
        <w:t xml:space="preserve"> listed as follows. </w:t>
      </w:r>
      <w:r w:rsidRPr="00247B9D">
        <w:rPr>
          <w:rFonts w:hint="eastAsia"/>
          <w:iCs/>
          <w:lang w:eastAsia="zh-CN"/>
        </w:rPr>
        <w:t>T</w:t>
      </w:r>
      <w:r w:rsidRPr="00247B9D">
        <w:rPr>
          <w:rFonts w:hint="eastAsia"/>
          <w:iCs/>
        </w:rPr>
        <w:t>here is some inherent channel correlation within the subbands in the frequency domain, making it more appropriate to use subbands as the token dimension (i.e., Alt 1). This allows the Transformer network to learn the channel characteristics more effectively. Regarding the evolution of specification, larger values should be predefined to ensure forward compatibility. For Alt 3, its core idea involves treating a fixed atomic unit (comprising N Tx antenna ports and M subbands) as a single token, with the number of atomic units serving as the dimension of the token sequence. This approach has the advantage of forward compatibility since when the number of ports and subbands is expanded in the future, what really matters is extending the length of the token sequence. Transformers inherently cater well to varying sequence lengths. However, the downside of Alt 3 involves additional pre-processing steps since segmenting into sub-blocks should ideally result in whole divisions. If this is not the case, further operations like padding are required to handle non-whole divisions. Moreover, its performance benefits need to be empirically validated. Overall, Alt 1 is a relatively simple way to establish the format of model input/output and corresponding performance benefits of Alt 1 are presented in our preliminary simulation results in the following section.</w:t>
      </w:r>
    </w:p>
    <w:p w:rsidR="00B134B7" w:rsidRPr="00247B9D" w:rsidRDefault="00BE10E1" w:rsidP="00647BDC">
      <w:pPr>
        <w:adjustRightInd w:val="0"/>
        <w:snapToGrid w:val="0"/>
        <w:spacing w:beforeLines="30" w:before="72" w:afterLines="30" w:after="72" w:line="288" w:lineRule="auto"/>
        <w:rPr>
          <w:rFonts w:eastAsiaTheme="minorEastAsia"/>
          <w:iCs/>
        </w:rPr>
      </w:pPr>
      <w:r w:rsidRPr="00247B9D">
        <w:rPr>
          <w:rFonts w:eastAsiaTheme="minorEastAsia" w:hint="eastAsia"/>
          <w:iCs/>
        </w:rPr>
        <w:t>In the above agreement, different alternatives for scalability over the feature dimension, token dimension, and payload configurations were suggested. Our analyses are presented as below.</w:t>
      </w:r>
    </w:p>
    <w:p w:rsidR="00B134B7" w:rsidRPr="00247B9D" w:rsidRDefault="00BE10E1" w:rsidP="00647BDC">
      <w:pPr>
        <w:numPr>
          <w:ilvl w:val="0"/>
          <w:numId w:val="32"/>
        </w:numPr>
        <w:snapToGrid w:val="0"/>
        <w:spacing w:beforeLines="30" w:before="72" w:afterLines="30" w:after="72" w:line="288" w:lineRule="auto"/>
        <w:ind w:left="0" w:firstLine="0"/>
        <w:rPr>
          <w:iCs/>
        </w:rPr>
      </w:pPr>
      <w:r w:rsidRPr="00247B9D">
        <w:rPr>
          <w:rFonts w:hint="eastAsia"/>
          <w:iCs/>
          <w:lang w:val="en-GB"/>
        </w:rPr>
        <w:t xml:space="preserve">For scalability over the feature dimension, Alt 2 can be considered </w:t>
      </w:r>
      <w:r w:rsidRPr="00247B9D">
        <w:rPr>
          <w:rFonts w:hint="eastAsia"/>
          <w:iCs/>
        </w:rPr>
        <w:t>as a starting point</w:t>
      </w:r>
      <w:r w:rsidRPr="00247B9D">
        <w:rPr>
          <w:rFonts w:hint="eastAsia"/>
          <w:iCs/>
          <w:lang w:val="en-GB"/>
        </w:rPr>
        <w:t xml:space="preserve">. This is because Alt 1 necessitates a specific embedding layer (e.g., a </w:t>
      </w:r>
      <w:r w:rsidRPr="00247B9D">
        <w:rPr>
          <w:iCs/>
          <w:lang w:val="en-GB"/>
        </w:rPr>
        <w:t>fully</w:t>
      </w:r>
      <w:r w:rsidRPr="00247B9D">
        <w:rPr>
          <w:rFonts w:hint="eastAsia"/>
          <w:iCs/>
          <w:lang w:val="en-GB"/>
        </w:rPr>
        <w:t>-</w:t>
      </w:r>
      <w:r w:rsidRPr="00247B9D">
        <w:rPr>
          <w:iCs/>
          <w:lang w:val="en-GB"/>
        </w:rPr>
        <w:t>connected</w:t>
      </w:r>
      <w:r w:rsidRPr="00247B9D">
        <w:rPr>
          <w:rFonts w:hint="eastAsia"/>
          <w:iCs/>
          <w:lang w:val="en-GB"/>
        </w:rPr>
        <w:t xml:space="preserve"> layer) for each distinct feature size, leading to an increased </w:t>
      </w:r>
      <w:r w:rsidRPr="00247B9D">
        <w:rPr>
          <w:rFonts w:hint="eastAsia"/>
          <w:iCs/>
          <w:lang w:val="en-GB"/>
        </w:rPr>
        <w:lastRenderedPageBreak/>
        <w:t xml:space="preserve">number of model parameters and computational complexity. Given that FC layers are computationally intensive, this approach can significantly </w:t>
      </w:r>
      <w:r w:rsidRPr="00247B9D">
        <w:rPr>
          <w:rFonts w:hint="eastAsia"/>
          <w:iCs/>
        </w:rPr>
        <w:t xml:space="preserve">increase </w:t>
      </w:r>
      <w:r w:rsidRPr="00247B9D">
        <w:rPr>
          <w:rFonts w:hint="eastAsia"/>
          <w:iCs/>
          <w:lang w:val="en-GB"/>
        </w:rPr>
        <w:t>the model complexity. In contrast, Alt 2 just employs padding operations to fulfil the predefined feature sizes without introducing extra complexity to either the model architecture or inference process, making it comparatively simpler and more efficient.</w:t>
      </w:r>
    </w:p>
    <w:p w:rsidR="00B134B7" w:rsidRPr="00247B9D" w:rsidRDefault="00BE10E1" w:rsidP="00647BDC">
      <w:pPr>
        <w:numPr>
          <w:ilvl w:val="0"/>
          <w:numId w:val="32"/>
        </w:numPr>
        <w:snapToGrid w:val="0"/>
        <w:spacing w:beforeLines="30" w:before="72" w:afterLines="30" w:after="72" w:line="288" w:lineRule="auto"/>
        <w:ind w:left="0" w:firstLine="0"/>
        <w:rPr>
          <w:iCs/>
        </w:rPr>
      </w:pPr>
      <w:r w:rsidRPr="00247B9D">
        <w:rPr>
          <w:rFonts w:hint="eastAsia"/>
          <w:iCs/>
          <w:lang w:val="en-GB"/>
        </w:rPr>
        <w:t xml:space="preserve">For scalability over the token dimension, </w:t>
      </w:r>
      <w:r w:rsidRPr="00247B9D">
        <w:rPr>
          <w:rFonts w:hint="eastAsia"/>
          <w:iCs/>
          <w:lang w:eastAsia="zh-CN"/>
        </w:rPr>
        <w:t xml:space="preserve">for Alt 1, the number of tokens is equal to the number of subbands for encoder input and an additionally </w:t>
      </w:r>
      <w:r w:rsidRPr="00247B9D">
        <w:rPr>
          <w:rFonts w:hint="eastAsia"/>
          <w:iCs/>
          <w:lang w:val="en-GB"/>
        </w:rPr>
        <w:t>zero-padding</w:t>
      </w:r>
      <w:r w:rsidRPr="00247B9D">
        <w:rPr>
          <w:rFonts w:hint="eastAsia"/>
          <w:iCs/>
          <w:lang w:eastAsia="zh-CN"/>
        </w:rPr>
        <w:t xml:space="preserve"> is performed at </w:t>
      </w:r>
      <w:r w:rsidRPr="00247B9D">
        <w:rPr>
          <w:rFonts w:hint="eastAsia"/>
          <w:iCs/>
          <w:lang w:val="en-GB"/>
        </w:rPr>
        <w:t xml:space="preserve">the output of transformer blocks </w:t>
      </w:r>
      <w:r w:rsidRPr="00247B9D">
        <w:rPr>
          <w:rFonts w:hint="eastAsia"/>
          <w:iCs/>
          <w:lang w:eastAsia="zh-CN"/>
        </w:rPr>
        <w:t xml:space="preserve">for dimension alignment. For Alt 2, the dimension of encoder input is designed according to the maximum number of subbands. Further comparison between Alt 1 and Alt 2 is needed in terms of model complexity and performance. From our perspective, </w:t>
      </w:r>
      <w:r w:rsidRPr="00247B9D">
        <w:rPr>
          <w:rFonts w:hint="eastAsia"/>
          <w:iCs/>
          <w:lang w:val="en-GB"/>
        </w:rPr>
        <w:t>Alt 2 (padding at the input) is a simple way to operate and incurs minor performance degradation compared with the dedicated model design in our simulations.</w:t>
      </w:r>
    </w:p>
    <w:p w:rsidR="00B134B7" w:rsidRPr="00247B9D" w:rsidRDefault="00BE10E1" w:rsidP="00647BDC">
      <w:pPr>
        <w:numPr>
          <w:ilvl w:val="0"/>
          <w:numId w:val="32"/>
        </w:numPr>
        <w:snapToGrid w:val="0"/>
        <w:spacing w:beforeLines="30" w:before="72" w:afterLines="30" w:after="72" w:line="288" w:lineRule="auto"/>
        <w:ind w:left="0" w:firstLine="0"/>
        <w:rPr>
          <w:iCs/>
        </w:rPr>
      </w:pPr>
      <w:r w:rsidRPr="00247B9D">
        <w:rPr>
          <w:rFonts w:hint="eastAsia"/>
          <w:iCs/>
          <w:lang w:val="en-GB"/>
        </w:rPr>
        <w:t>For scalability over payload configurations, both Alt 1 and Alt 2 are common implementation approaches over multiple feedback payload sizes, which are illustrated in the following figures. Alt 1 adopts specific output linear layer for each payload configuration</w:t>
      </w:r>
      <w:r w:rsidRPr="00247B9D">
        <w:rPr>
          <w:rFonts w:hint="eastAsia"/>
          <w:iCs/>
        </w:rPr>
        <w:t>. F</w:t>
      </w:r>
      <w:r w:rsidRPr="00247B9D">
        <w:rPr>
          <w:rFonts w:hint="eastAsia"/>
          <w:iCs/>
          <w:lang w:val="en-GB"/>
        </w:rPr>
        <w:t>or example, Alt 1 adopts specific fully-connected layers to compress the features to different output latent vectors exclusively. It would indeed increase the model complexity and inference overhead. Alt 2 just operates truncation/masking of the maximum linear layer output for each payload configuration. Regarding Alt 3, its essence lies in altering the quantization part, for example, one possible approach is to adjust quantization granularity to modify payload sizes. However, changes in the quantization precision might have minor impact</w:t>
      </w:r>
      <w:r w:rsidRPr="00247B9D">
        <w:rPr>
          <w:rFonts w:hint="eastAsia"/>
          <w:iCs/>
        </w:rPr>
        <w:t>s</w:t>
      </w:r>
      <w:r w:rsidRPr="00247B9D">
        <w:rPr>
          <w:rFonts w:hint="eastAsia"/>
          <w:iCs/>
          <w:lang w:val="en-GB"/>
        </w:rPr>
        <w:t xml:space="preserve"> on the improvement of CSI reconstruction accuracy</w:t>
      </w:r>
      <w:r w:rsidRPr="00247B9D">
        <w:rPr>
          <w:rFonts w:hint="eastAsia"/>
          <w:iCs/>
        </w:rPr>
        <w:t>. T</w:t>
      </w:r>
      <w:r w:rsidRPr="00247B9D">
        <w:rPr>
          <w:rFonts w:hint="eastAsia"/>
          <w:iCs/>
          <w:lang w:val="en-GB"/>
        </w:rPr>
        <w:t xml:space="preserve">he key factors primarily affecting model performance are still the changes in lengths of encoder output </w:t>
      </w:r>
      <w:r w:rsidRPr="00247B9D">
        <w:rPr>
          <w:iCs/>
          <w:lang w:val="en-GB"/>
        </w:rPr>
        <w:t>latent</w:t>
      </w:r>
      <w:r w:rsidRPr="00247B9D">
        <w:rPr>
          <w:rFonts w:hint="eastAsia"/>
          <w:iCs/>
          <w:lang w:val="en-GB"/>
        </w:rPr>
        <w:t xml:space="preserve"> from our previous experience. Therefore, altering model structure might yield superior performance improvement compared to solely modifying quantization granularity.</w:t>
      </w:r>
    </w:p>
    <w:p w:rsidR="00B134B7" w:rsidRPr="00247B9D" w:rsidRDefault="00BE10E1" w:rsidP="00647BDC">
      <w:pPr>
        <w:overflowPunct w:val="0"/>
        <w:snapToGrid w:val="0"/>
        <w:spacing w:beforeLines="30" w:before="72" w:afterLines="30" w:after="72" w:line="288" w:lineRule="auto"/>
        <w:rPr>
          <w:rFonts w:eastAsiaTheme="minorEastAsia"/>
          <w:bCs/>
          <w:i/>
        </w:rPr>
      </w:pPr>
      <w:r w:rsidRPr="00247B9D">
        <w:rPr>
          <w:rFonts w:eastAsiaTheme="minorEastAsia"/>
          <w:b/>
          <w:i/>
          <w:lang w:val="en-GB"/>
        </w:rPr>
        <w:t xml:space="preserve">Observation </w:t>
      </w:r>
      <w:r w:rsidR="000C1EB4" w:rsidRPr="00247B9D">
        <w:rPr>
          <w:rFonts w:eastAsiaTheme="minorEastAsia"/>
          <w:b/>
          <w:i/>
          <w:lang w:eastAsia="zh-CN"/>
        </w:rPr>
        <w:t>8</w:t>
      </w:r>
      <w:r w:rsidRPr="00247B9D">
        <w:rPr>
          <w:rFonts w:eastAsiaTheme="minorEastAsia"/>
          <w:b/>
          <w:i/>
          <w:lang w:val="en-GB"/>
        </w:rPr>
        <w:t xml:space="preserve">: </w:t>
      </w:r>
      <w:r w:rsidRPr="00247B9D">
        <w:rPr>
          <w:rFonts w:eastAsiaTheme="minorEastAsia"/>
          <w:bCs/>
          <w:i/>
          <w:lang w:val="en-GB"/>
        </w:rPr>
        <w:t xml:space="preserve">For scalability over the feature dimension, Alt 1 (specific embedding layer for each feature size) necessitates a specific embedding layer (e.g., a Fully-Connected layer) for each distinct feature size, leading to an increased number of model parameters and computational complexity. </w:t>
      </w:r>
    </w:p>
    <w:p w:rsidR="00B134B7" w:rsidRPr="00247B9D" w:rsidRDefault="00BE10E1" w:rsidP="00647BDC">
      <w:pPr>
        <w:overflowPunct w:val="0"/>
        <w:snapToGrid w:val="0"/>
        <w:spacing w:beforeLines="30" w:before="72" w:afterLines="30" w:after="72" w:line="288" w:lineRule="auto"/>
        <w:rPr>
          <w:rFonts w:eastAsiaTheme="minorEastAsia"/>
          <w:bCs/>
          <w:i/>
        </w:rPr>
      </w:pPr>
      <w:r w:rsidRPr="00247B9D">
        <w:rPr>
          <w:rFonts w:eastAsiaTheme="minorEastAsia"/>
          <w:b/>
          <w:i/>
          <w:lang w:val="en-GB"/>
        </w:rPr>
        <w:t xml:space="preserve">Observation </w:t>
      </w:r>
      <w:r w:rsidR="000C1EB4" w:rsidRPr="00247B9D">
        <w:rPr>
          <w:rFonts w:eastAsiaTheme="minorEastAsia"/>
          <w:b/>
          <w:i/>
          <w:lang w:val="en-GB" w:eastAsia="zh-CN"/>
        </w:rPr>
        <w:t>9</w:t>
      </w:r>
      <w:r w:rsidRPr="00247B9D">
        <w:rPr>
          <w:rFonts w:eastAsiaTheme="minorEastAsia"/>
          <w:b/>
          <w:i/>
          <w:lang w:val="en-GB"/>
        </w:rPr>
        <w:t>:</w:t>
      </w:r>
      <w:r w:rsidRPr="00247B9D">
        <w:rPr>
          <w:rFonts w:eastAsiaTheme="minorEastAsia"/>
          <w:bCs/>
          <w:i/>
          <w:lang w:val="en-GB"/>
        </w:rPr>
        <w:t xml:space="preserve"> For scalability over the feature dimension, Alt 2 (a common embedding layer with padding) employs padding operations to fulfil the predefined feature sizes without introducing extra complexity to either the model architecture or inference process.</w:t>
      </w:r>
    </w:p>
    <w:p w:rsidR="00B134B7" w:rsidRPr="00247B9D" w:rsidRDefault="00BE10E1" w:rsidP="00647BDC">
      <w:pPr>
        <w:overflowPunct w:val="0"/>
        <w:snapToGrid w:val="0"/>
        <w:spacing w:beforeLines="30" w:before="72" w:afterLines="30" w:after="72" w:line="288" w:lineRule="auto"/>
        <w:rPr>
          <w:rFonts w:eastAsiaTheme="minorEastAsia"/>
          <w:bCs/>
          <w:i/>
        </w:rPr>
      </w:pPr>
      <w:r w:rsidRPr="00247B9D">
        <w:rPr>
          <w:rFonts w:eastAsiaTheme="minorEastAsia"/>
          <w:b/>
          <w:i/>
          <w:lang w:val="en-GB"/>
        </w:rPr>
        <w:t xml:space="preserve">Observation </w:t>
      </w:r>
      <w:r w:rsidR="000C1EB4" w:rsidRPr="00247B9D">
        <w:rPr>
          <w:rFonts w:eastAsiaTheme="minorEastAsia"/>
          <w:b/>
          <w:i/>
          <w:lang w:val="en-GB" w:eastAsia="zh-CN"/>
        </w:rPr>
        <w:t>10</w:t>
      </w:r>
      <w:r w:rsidRPr="00247B9D">
        <w:rPr>
          <w:rFonts w:eastAsiaTheme="minorEastAsia"/>
          <w:b/>
          <w:i/>
          <w:lang w:val="en-GB"/>
        </w:rPr>
        <w:t>:</w:t>
      </w:r>
      <w:r w:rsidRPr="00247B9D">
        <w:rPr>
          <w:rFonts w:eastAsiaTheme="minorEastAsia"/>
          <w:bCs/>
          <w:i/>
          <w:lang w:val="en-GB"/>
        </w:rPr>
        <w:t xml:space="preserve"> </w:t>
      </w:r>
      <w:r w:rsidRPr="00247B9D">
        <w:rPr>
          <w:rFonts w:hint="eastAsia"/>
          <w:i/>
          <w:lang w:val="en-GB"/>
        </w:rPr>
        <w:t>For scalability over the token dimension, Alt 2 (padding at the input) is a simple way to operate and incurs minor performance degradation compared with the dedicated model design</w:t>
      </w:r>
      <w:r w:rsidRPr="00247B9D">
        <w:rPr>
          <w:rFonts w:hint="eastAsia"/>
          <w:i/>
        </w:rPr>
        <w:t>.</w:t>
      </w:r>
    </w:p>
    <w:p w:rsidR="00B134B7" w:rsidRPr="00247B9D" w:rsidRDefault="00BE10E1" w:rsidP="00647BDC">
      <w:pPr>
        <w:overflowPunct w:val="0"/>
        <w:snapToGrid w:val="0"/>
        <w:spacing w:beforeLines="30" w:before="72" w:afterLines="30" w:after="72" w:line="288" w:lineRule="auto"/>
        <w:rPr>
          <w:lang w:eastAsia="zh-CN"/>
        </w:rPr>
      </w:pPr>
      <w:r w:rsidRPr="00247B9D">
        <w:rPr>
          <w:rFonts w:eastAsiaTheme="minorEastAsia" w:hint="eastAsia"/>
          <w:b/>
          <w:i/>
          <w:lang w:val="en-GB"/>
        </w:rPr>
        <w:t>O</w:t>
      </w:r>
      <w:r w:rsidRPr="00247B9D">
        <w:rPr>
          <w:rFonts w:eastAsiaTheme="minorEastAsia"/>
          <w:b/>
          <w:i/>
          <w:lang w:val="en-GB"/>
        </w:rPr>
        <w:t xml:space="preserve">bservation </w:t>
      </w:r>
      <w:r w:rsidR="000C1EB4" w:rsidRPr="00247B9D">
        <w:rPr>
          <w:rFonts w:eastAsiaTheme="minorEastAsia"/>
          <w:b/>
          <w:i/>
          <w:lang w:val="en-GB" w:eastAsia="zh-CN"/>
        </w:rPr>
        <w:t>11</w:t>
      </w:r>
      <w:r w:rsidRPr="00247B9D">
        <w:rPr>
          <w:rFonts w:eastAsiaTheme="minorEastAsia"/>
          <w:b/>
          <w:i/>
          <w:lang w:val="en-GB"/>
        </w:rPr>
        <w:t xml:space="preserve">: </w:t>
      </w:r>
      <w:r w:rsidRPr="00247B9D">
        <w:rPr>
          <w:rFonts w:eastAsiaTheme="minorEastAsia"/>
          <w:bCs/>
          <w:i/>
          <w:lang w:val="en-GB"/>
        </w:rPr>
        <w:t>For scalability over payload configurations, compared with Alt 1 (specific output linear layer for each payload configuration), Alt 2 (truncation/masking of the output linear layer output) can reduce number of model parameters</w:t>
      </w:r>
      <w:r w:rsidRPr="00247B9D">
        <w:rPr>
          <w:rFonts w:eastAsiaTheme="minorEastAsia" w:hint="eastAsia"/>
          <w:bCs/>
          <w:i/>
          <w:lang w:eastAsia="zh-CN"/>
        </w:rPr>
        <w:t xml:space="preserve"> significantly</w:t>
      </w:r>
      <w:r w:rsidRPr="00247B9D">
        <w:rPr>
          <w:rFonts w:eastAsiaTheme="minorEastAsia"/>
          <w:bCs/>
          <w:i/>
          <w:lang w:val="en-GB"/>
        </w:rPr>
        <w:t>.</w:t>
      </w:r>
    </w:p>
    <w:p w:rsidR="00C25E11" w:rsidRPr="00247B9D" w:rsidRDefault="00C25E11" w:rsidP="00C25E11">
      <w:pPr>
        <w:pStyle w:val="ZTE-Proposal-20210505"/>
        <w:tabs>
          <w:tab w:val="clear" w:pos="3396"/>
          <w:tab w:val="clear" w:pos="6940"/>
          <w:tab w:val="clear" w:pos="7366"/>
          <w:tab w:val="clear" w:pos="7508"/>
        </w:tabs>
        <w:snapToGrid w:val="0"/>
        <w:spacing w:before="72" w:after="72"/>
        <w:rPr>
          <w:b w:val="0"/>
          <w:lang w:val="en-US"/>
        </w:rPr>
      </w:pPr>
      <w:r w:rsidRPr="00247B9D">
        <w:rPr>
          <w:rFonts w:hint="eastAsia"/>
          <w:b w:val="0"/>
          <w:lang w:val="en-US"/>
        </w:rPr>
        <w:t xml:space="preserve">For model structure scalability for </w:t>
      </w:r>
      <w:r w:rsidRPr="00247B9D">
        <w:rPr>
          <w:b w:val="0"/>
        </w:rPr>
        <w:t>Direction A</w:t>
      </w:r>
      <w:r w:rsidRPr="00247B9D">
        <w:rPr>
          <w:rFonts w:hint="eastAsia"/>
          <w:b w:val="0"/>
          <w:lang w:val="en-US" w:eastAsia="zh-CN"/>
        </w:rPr>
        <w:t xml:space="preserve"> sub-option 3a-1</w:t>
      </w:r>
      <w:r w:rsidRPr="00247B9D">
        <w:rPr>
          <w:rFonts w:hint="eastAsia"/>
          <w:b w:val="0"/>
          <w:lang w:val="en-US"/>
        </w:rPr>
        <w:t xml:space="preserve">, </w:t>
      </w:r>
      <w:r w:rsidRPr="00247B9D">
        <w:rPr>
          <w:rFonts w:hint="eastAsia"/>
          <w:b w:val="0"/>
          <w:lang w:val="en-US" w:eastAsia="zh-CN"/>
        </w:rPr>
        <w:t>support</w:t>
      </w:r>
    </w:p>
    <w:p w:rsidR="00C25E11" w:rsidRPr="00247B9D" w:rsidRDefault="00C25E11" w:rsidP="00C25E11">
      <w:pPr>
        <w:numPr>
          <w:ilvl w:val="0"/>
          <w:numId w:val="33"/>
        </w:numPr>
        <w:overflowPunct w:val="0"/>
        <w:autoSpaceDE w:val="0"/>
        <w:autoSpaceDN w:val="0"/>
        <w:adjustRightInd w:val="0"/>
        <w:snapToGrid w:val="0"/>
        <w:spacing w:beforeLines="30" w:before="72" w:afterLines="30" w:after="72" w:line="288" w:lineRule="auto"/>
        <w:textAlignment w:val="baseline"/>
        <w:rPr>
          <w:rFonts w:eastAsia="Times New Roman"/>
          <w:i/>
        </w:rPr>
      </w:pPr>
      <w:r w:rsidRPr="00247B9D">
        <w:rPr>
          <w:rFonts w:eastAsia="Times New Roman"/>
          <w:i/>
          <w:lang w:val="en-GB"/>
        </w:rPr>
        <w:t>For the choice of token dimension and feature dimension,</w:t>
      </w:r>
    </w:p>
    <w:p w:rsidR="00C25E11" w:rsidRPr="00247B9D" w:rsidRDefault="00C25E11" w:rsidP="00C25E11">
      <w:pPr>
        <w:numPr>
          <w:ilvl w:val="1"/>
          <w:numId w:val="33"/>
        </w:numPr>
        <w:overflowPunct w:val="0"/>
        <w:autoSpaceDE w:val="0"/>
        <w:autoSpaceDN w:val="0"/>
        <w:adjustRightInd w:val="0"/>
        <w:snapToGrid w:val="0"/>
        <w:spacing w:beforeLines="30" w:before="72" w:afterLines="30" w:after="72" w:line="288" w:lineRule="auto"/>
        <w:textAlignment w:val="baseline"/>
        <w:rPr>
          <w:rFonts w:eastAsia="Times New Roman"/>
          <w:i/>
        </w:rPr>
      </w:pPr>
      <w:r w:rsidRPr="00247B9D">
        <w:rPr>
          <w:rFonts w:eastAsia="Times New Roman"/>
          <w:i/>
          <w:lang w:val="en-GB"/>
        </w:rPr>
        <w:t xml:space="preserve">Alt 1: Use </w:t>
      </w:r>
      <w:proofErr w:type="spellStart"/>
      <w:r w:rsidRPr="00247B9D">
        <w:rPr>
          <w:rFonts w:eastAsia="Times New Roman"/>
          <w:i/>
          <w:lang w:val="en-GB"/>
        </w:rPr>
        <w:t>subband</w:t>
      </w:r>
      <w:proofErr w:type="spellEnd"/>
      <w:r w:rsidRPr="00247B9D">
        <w:rPr>
          <w:rFonts w:eastAsia="Times New Roman"/>
          <w:i/>
          <w:lang w:val="en-GB"/>
        </w:rPr>
        <w:t xml:space="preserve"> as the token dimension and Tx port as a feature dimension</w:t>
      </w:r>
    </w:p>
    <w:p w:rsidR="00C25E11" w:rsidRPr="00247B9D" w:rsidRDefault="00C25E11" w:rsidP="00C25E11">
      <w:pPr>
        <w:numPr>
          <w:ilvl w:val="2"/>
          <w:numId w:val="33"/>
        </w:numPr>
        <w:overflowPunct w:val="0"/>
        <w:autoSpaceDE w:val="0"/>
        <w:autoSpaceDN w:val="0"/>
        <w:adjustRightInd w:val="0"/>
        <w:snapToGrid w:val="0"/>
        <w:spacing w:beforeLines="30" w:before="72" w:afterLines="30" w:after="72" w:line="288" w:lineRule="auto"/>
        <w:textAlignment w:val="baseline"/>
        <w:rPr>
          <w:rFonts w:eastAsia="Times New Roman"/>
          <w:i/>
        </w:rPr>
      </w:pPr>
      <w:r w:rsidRPr="00247B9D">
        <w:rPr>
          <w:rFonts w:eastAsia="Times New Roman"/>
          <w:i/>
          <w:lang w:val="en-GB"/>
        </w:rPr>
        <w:t xml:space="preserve">The number of tokens varies with the number of </w:t>
      </w:r>
      <w:proofErr w:type="spellStart"/>
      <w:r w:rsidRPr="00247B9D">
        <w:rPr>
          <w:rFonts w:eastAsia="Times New Roman"/>
          <w:i/>
          <w:lang w:val="en-GB"/>
        </w:rPr>
        <w:t>subbands</w:t>
      </w:r>
      <w:proofErr w:type="spellEnd"/>
      <w:r w:rsidRPr="00247B9D">
        <w:rPr>
          <w:rFonts w:eastAsia="Times New Roman"/>
          <w:i/>
          <w:lang w:val="en-GB"/>
        </w:rPr>
        <w:t>.</w:t>
      </w:r>
    </w:p>
    <w:p w:rsidR="00C25E11" w:rsidRPr="00247B9D" w:rsidRDefault="00C25E11" w:rsidP="00C25E11">
      <w:pPr>
        <w:numPr>
          <w:ilvl w:val="0"/>
          <w:numId w:val="33"/>
        </w:numPr>
        <w:overflowPunct w:val="0"/>
        <w:autoSpaceDE w:val="0"/>
        <w:autoSpaceDN w:val="0"/>
        <w:adjustRightInd w:val="0"/>
        <w:snapToGrid w:val="0"/>
        <w:spacing w:beforeLines="30" w:before="72" w:afterLines="30" w:after="72" w:line="288" w:lineRule="auto"/>
        <w:textAlignment w:val="baseline"/>
        <w:rPr>
          <w:rFonts w:eastAsia="Times New Roman"/>
          <w:i/>
        </w:rPr>
      </w:pPr>
      <w:r w:rsidRPr="00247B9D">
        <w:rPr>
          <w:rFonts w:eastAsia="Times New Roman"/>
          <w:i/>
          <w:lang w:val="en-GB"/>
        </w:rPr>
        <w:t xml:space="preserve">For scalability over the feature dimension, </w:t>
      </w:r>
    </w:p>
    <w:p w:rsidR="00C25E11" w:rsidRPr="00247B9D" w:rsidRDefault="00C25E11" w:rsidP="00C25E11">
      <w:pPr>
        <w:numPr>
          <w:ilvl w:val="1"/>
          <w:numId w:val="33"/>
        </w:numPr>
        <w:overflowPunct w:val="0"/>
        <w:autoSpaceDE w:val="0"/>
        <w:autoSpaceDN w:val="0"/>
        <w:adjustRightInd w:val="0"/>
        <w:snapToGrid w:val="0"/>
        <w:spacing w:beforeLines="30" w:before="72" w:afterLines="30" w:after="72" w:line="288" w:lineRule="auto"/>
        <w:textAlignment w:val="baseline"/>
        <w:rPr>
          <w:rFonts w:eastAsia="Times New Roman"/>
          <w:i/>
        </w:rPr>
      </w:pPr>
      <w:r w:rsidRPr="00247B9D">
        <w:rPr>
          <w:rFonts w:eastAsia="Times New Roman"/>
          <w:i/>
          <w:lang w:val="en-GB"/>
        </w:rPr>
        <w:t>Alt 2: A common embedding layer with padding</w:t>
      </w:r>
    </w:p>
    <w:p w:rsidR="00C25E11" w:rsidRPr="00247B9D" w:rsidRDefault="00C25E11" w:rsidP="00C25E11">
      <w:pPr>
        <w:numPr>
          <w:ilvl w:val="0"/>
          <w:numId w:val="33"/>
        </w:numPr>
        <w:overflowPunct w:val="0"/>
        <w:autoSpaceDE w:val="0"/>
        <w:autoSpaceDN w:val="0"/>
        <w:adjustRightInd w:val="0"/>
        <w:snapToGrid w:val="0"/>
        <w:spacing w:beforeLines="30" w:before="72" w:afterLines="30" w:after="72" w:line="288" w:lineRule="auto"/>
        <w:textAlignment w:val="baseline"/>
        <w:rPr>
          <w:rFonts w:eastAsia="Times New Roman"/>
          <w:i/>
        </w:rPr>
      </w:pPr>
      <w:r w:rsidRPr="00247B9D">
        <w:rPr>
          <w:rFonts w:eastAsia="Times New Roman"/>
          <w:i/>
          <w:lang w:val="en-GB"/>
        </w:rPr>
        <w:t xml:space="preserve">For scalability over the token dimension, </w:t>
      </w:r>
    </w:p>
    <w:p w:rsidR="00C25E11" w:rsidRPr="00247B9D" w:rsidRDefault="00C25E11" w:rsidP="00C25E11">
      <w:pPr>
        <w:numPr>
          <w:ilvl w:val="1"/>
          <w:numId w:val="33"/>
        </w:numPr>
        <w:overflowPunct w:val="0"/>
        <w:autoSpaceDE w:val="0"/>
        <w:autoSpaceDN w:val="0"/>
        <w:adjustRightInd w:val="0"/>
        <w:snapToGrid w:val="0"/>
        <w:spacing w:beforeLines="30" w:before="72" w:afterLines="30" w:after="72" w:line="288" w:lineRule="auto"/>
        <w:textAlignment w:val="baseline"/>
        <w:rPr>
          <w:rFonts w:eastAsia="Times New Roman"/>
          <w:i/>
        </w:rPr>
      </w:pPr>
      <w:r w:rsidRPr="00247B9D">
        <w:rPr>
          <w:rFonts w:eastAsia="Times New Roman"/>
          <w:i/>
          <w:lang w:val="en-GB"/>
        </w:rPr>
        <w:t>Alt 2: Padding at the input</w:t>
      </w:r>
    </w:p>
    <w:p w:rsidR="00C25E11" w:rsidRPr="00247B9D" w:rsidRDefault="00C25E11" w:rsidP="00C25E11">
      <w:pPr>
        <w:numPr>
          <w:ilvl w:val="0"/>
          <w:numId w:val="33"/>
        </w:numPr>
        <w:overflowPunct w:val="0"/>
        <w:autoSpaceDE w:val="0"/>
        <w:autoSpaceDN w:val="0"/>
        <w:adjustRightInd w:val="0"/>
        <w:snapToGrid w:val="0"/>
        <w:spacing w:beforeLines="30" w:before="72" w:afterLines="30" w:after="72" w:line="288" w:lineRule="auto"/>
        <w:textAlignment w:val="baseline"/>
        <w:rPr>
          <w:rFonts w:eastAsia="Times New Roman"/>
          <w:i/>
        </w:rPr>
      </w:pPr>
      <w:r w:rsidRPr="00247B9D">
        <w:rPr>
          <w:rFonts w:eastAsia="Times New Roman"/>
          <w:i/>
          <w:lang w:val="en-GB"/>
        </w:rPr>
        <w:t>For scalability over payload configurations,</w:t>
      </w:r>
    </w:p>
    <w:p w:rsidR="00C25E11" w:rsidRPr="00247B9D" w:rsidRDefault="00C25E11" w:rsidP="00C25E11">
      <w:pPr>
        <w:numPr>
          <w:ilvl w:val="1"/>
          <w:numId w:val="33"/>
        </w:numPr>
        <w:overflowPunct w:val="0"/>
        <w:autoSpaceDE w:val="0"/>
        <w:autoSpaceDN w:val="0"/>
        <w:adjustRightInd w:val="0"/>
        <w:snapToGrid w:val="0"/>
        <w:spacing w:beforeLines="30" w:before="72" w:afterLines="30" w:after="72" w:line="288" w:lineRule="auto"/>
        <w:textAlignment w:val="baseline"/>
        <w:rPr>
          <w:lang w:eastAsia="zh-CN"/>
        </w:rPr>
      </w:pPr>
      <w:r w:rsidRPr="00247B9D">
        <w:rPr>
          <w:rFonts w:eastAsia="Times New Roman"/>
          <w:i/>
          <w:lang w:val="en-GB"/>
        </w:rPr>
        <w:t>Alt 2: Truncation/masking of the output linear layer output</w:t>
      </w:r>
    </w:p>
    <w:p w:rsidR="00B134B7" w:rsidRPr="00247B9D" w:rsidRDefault="00B134B7" w:rsidP="00647BDC">
      <w:pPr>
        <w:overflowPunct w:val="0"/>
        <w:autoSpaceDE w:val="0"/>
        <w:autoSpaceDN w:val="0"/>
        <w:adjustRightInd w:val="0"/>
        <w:snapToGrid w:val="0"/>
        <w:spacing w:beforeLines="30" w:before="72" w:afterLines="30" w:after="72" w:line="288" w:lineRule="auto"/>
        <w:textAlignment w:val="baseline"/>
        <w:rPr>
          <w:lang w:eastAsia="zh-CN"/>
        </w:rPr>
      </w:pPr>
    </w:p>
    <w:bookmarkEnd w:id="12"/>
    <w:p w:rsidR="00B134B7" w:rsidRPr="00247B9D" w:rsidRDefault="00BE10E1" w:rsidP="00647BDC">
      <w:pPr>
        <w:pStyle w:val="2"/>
        <w:spacing w:beforeLines="30" w:before="72" w:afterLines="30" w:after="72" w:line="288" w:lineRule="auto"/>
        <w:ind w:left="0" w:firstLine="0"/>
        <w:rPr>
          <w:lang w:eastAsia="zh-CN"/>
        </w:rPr>
      </w:pPr>
      <w:r w:rsidRPr="00247B9D">
        <w:rPr>
          <w:rFonts w:hint="eastAsia"/>
          <w:lang w:eastAsia="zh-CN"/>
        </w:rPr>
        <w:lastRenderedPageBreak/>
        <w:t>Direction C: normative work on f</w:t>
      </w:r>
      <w:r w:rsidRPr="00247B9D">
        <w:rPr>
          <w:bCs/>
        </w:rPr>
        <w:t>ully defined/specified reference model</w:t>
      </w:r>
      <w:r w:rsidRPr="00247B9D">
        <w:rPr>
          <w:rFonts w:hint="eastAsia"/>
          <w:lang w:eastAsia="zh-CN"/>
        </w:rPr>
        <w:t xml:space="preserve"> </w:t>
      </w:r>
    </w:p>
    <w:p w:rsidR="00B134B7" w:rsidRPr="00247B9D" w:rsidRDefault="00BE10E1" w:rsidP="00647BDC">
      <w:pPr>
        <w:pStyle w:val="3"/>
        <w:spacing w:before="30" w:after="30" w:line="288" w:lineRule="auto"/>
        <w:ind w:left="0" w:firstLine="0"/>
        <w:rPr>
          <w:b/>
          <w:bCs/>
        </w:rPr>
      </w:pPr>
      <w:r w:rsidRPr="00247B9D">
        <w:rPr>
          <w:rFonts w:hint="eastAsia"/>
          <w:b/>
          <w:bCs/>
          <w:lang w:eastAsia="zh-CN"/>
        </w:rPr>
        <w:t>Background</w:t>
      </w:r>
    </w:p>
    <w:p w:rsidR="00B134B7" w:rsidRPr="00247B9D" w:rsidRDefault="00BE10E1" w:rsidP="00647BDC">
      <w:pPr>
        <w:spacing w:beforeLines="30" w:before="72" w:afterLines="30" w:after="72" w:line="288" w:lineRule="auto"/>
        <w:rPr>
          <w:bCs/>
          <w:lang w:eastAsia="zh-CN"/>
        </w:rPr>
      </w:pPr>
      <w:r w:rsidRPr="00247B9D">
        <w:rPr>
          <w:bCs/>
        </w:rPr>
        <w:t xml:space="preserve">Direction </w:t>
      </w:r>
      <w:r w:rsidRPr="00247B9D">
        <w:rPr>
          <w:rFonts w:hint="eastAsia"/>
          <w:bCs/>
          <w:lang w:eastAsia="zh-CN"/>
        </w:rPr>
        <w:t xml:space="preserve">C is feasible option for </w:t>
      </w:r>
      <w:r w:rsidRPr="00247B9D">
        <w:rPr>
          <w:rFonts w:hint="eastAsia"/>
          <w:lang w:eastAsia="zh-CN"/>
        </w:rPr>
        <w:t xml:space="preserve">inter-vendor training collaboration. Reference encoder or/and decoder is standardized.  Standardized reference model </w:t>
      </w:r>
      <w:r w:rsidRPr="00247B9D">
        <w:rPr>
          <w:bCs/>
          <w:iCs/>
          <w:lang w:val="en-GB"/>
        </w:rPr>
        <w:t>is assumed to be equivalent to the to-be-specified model, if specified, for performance requirements in RAN4</w:t>
      </w:r>
      <w:r w:rsidRPr="00247B9D">
        <w:rPr>
          <w:rFonts w:hint="eastAsia"/>
          <w:bCs/>
          <w:iCs/>
          <w:lang w:eastAsia="zh-CN"/>
        </w:rPr>
        <w:t>.</w:t>
      </w:r>
      <w:r w:rsidRPr="00247B9D">
        <w:rPr>
          <w:rFonts w:hint="eastAsia"/>
          <w:lang w:eastAsia="zh-CN"/>
        </w:rPr>
        <w:t xml:space="preserve"> </w:t>
      </w:r>
      <w:r w:rsidRPr="00247B9D">
        <w:rPr>
          <w:bCs/>
          <w:lang w:eastAsia="zh-CN"/>
        </w:rPr>
        <w:t>An example</w:t>
      </w:r>
      <w:r w:rsidRPr="00247B9D">
        <w:rPr>
          <w:rFonts w:hint="eastAsia"/>
          <w:lang w:eastAsia="zh-CN"/>
        </w:rPr>
        <w:t xml:space="preserve"> </w:t>
      </w:r>
      <w:r w:rsidRPr="00247B9D">
        <w:rPr>
          <w:lang w:eastAsia="zh-CN"/>
        </w:rPr>
        <w:t xml:space="preserve">of </w:t>
      </w:r>
      <w:r w:rsidRPr="00247B9D">
        <w:rPr>
          <w:rFonts w:hint="eastAsia"/>
          <w:lang w:eastAsia="zh-CN"/>
        </w:rPr>
        <w:t>training based on s</w:t>
      </w:r>
      <w:r w:rsidRPr="00247B9D">
        <w:rPr>
          <w:lang w:eastAsia="zh-CN"/>
        </w:rPr>
        <w:t xml:space="preserve">tandardized </w:t>
      </w:r>
      <w:r w:rsidRPr="00247B9D">
        <w:rPr>
          <w:rFonts w:hint="eastAsia"/>
          <w:lang w:eastAsia="zh-CN"/>
        </w:rPr>
        <w:t>e</w:t>
      </w:r>
      <w:r w:rsidRPr="00247B9D">
        <w:rPr>
          <w:lang w:eastAsia="zh-CN"/>
        </w:rPr>
        <w:t>ncoder</w:t>
      </w:r>
      <w:r w:rsidRPr="00247B9D">
        <w:rPr>
          <w:rFonts w:hint="eastAsia"/>
          <w:lang w:eastAsia="zh-CN"/>
        </w:rPr>
        <w:t xml:space="preserve"> of two side model i</w:t>
      </w:r>
      <w:r w:rsidRPr="00247B9D">
        <w:rPr>
          <w:rFonts w:hint="eastAsia"/>
          <w:bCs/>
          <w:lang w:eastAsia="zh-CN"/>
        </w:rPr>
        <w:t xml:space="preserve">s shown </w:t>
      </w:r>
      <w:r w:rsidRPr="00247B9D">
        <w:rPr>
          <w:bCs/>
          <w:lang w:eastAsia="zh-CN"/>
        </w:rPr>
        <w:t>below</w:t>
      </w:r>
      <w:r w:rsidRPr="00247B9D">
        <w:rPr>
          <w:rFonts w:hint="eastAsia"/>
          <w:bCs/>
          <w:lang w:eastAsia="zh-CN"/>
        </w:rPr>
        <w:t>:</w:t>
      </w:r>
    </w:p>
    <w:p w:rsidR="00B134B7" w:rsidRPr="00247B9D" w:rsidRDefault="00BE10E1" w:rsidP="00C31029">
      <w:pPr>
        <w:spacing w:beforeLines="30" w:before="72" w:afterLines="30" w:after="72" w:line="288" w:lineRule="auto"/>
        <w:jc w:val="center"/>
      </w:pPr>
      <w:r w:rsidRPr="00247B9D">
        <w:rPr>
          <w:noProof/>
        </w:rPr>
        <w:drawing>
          <wp:inline distT="0" distB="0" distL="114300" distR="114300">
            <wp:extent cx="3346450" cy="2801620"/>
            <wp:effectExtent l="0" t="0" r="6350" b="0"/>
            <wp:docPr id="15" name="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
                    <pic:cNvPicPr>
                      <a:picLocks noChangeAspect="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3346450" cy="2801620"/>
                    </a:xfrm>
                    <a:prstGeom prst="rect">
                      <a:avLst/>
                    </a:prstGeom>
                  </pic:spPr>
                </pic:pic>
              </a:graphicData>
            </a:graphic>
          </wp:inline>
        </w:drawing>
      </w:r>
    </w:p>
    <w:p w:rsidR="00B134B7" w:rsidRPr="00247B9D" w:rsidRDefault="00BE10E1" w:rsidP="00C31029">
      <w:pPr>
        <w:spacing w:beforeLines="30" w:before="72" w:afterLines="30" w:after="72" w:line="288" w:lineRule="auto"/>
        <w:jc w:val="center"/>
        <w:rPr>
          <w:bCs/>
          <w:iCs/>
          <w:lang w:eastAsia="zh-CN"/>
        </w:rPr>
      </w:pPr>
      <w:r w:rsidRPr="00247B9D">
        <w:rPr>
          <w:rFonts w:hint="eastAsia"/>
          <w:b/>
          <w:iCs/>
          <w:lang w:eastAsia="zh-CN"/>
        </w:rPr>
        <w:t>Figure 3:</w:t>
      </w:r>
      <w:r w:rsidRPr="00247B9D">
        <w:rPr>
          <w:rFonts w:hint="eastAsia"/>
          <w:iCs/>
          <w:lang w:eastAsia="zh-CN"/>
        </w:rPr>
        <w:t xml:space="preserve"> An e</w:t>
      </w:r>
      <w:r w:rsidRPr="00247B9D">
        <w:rPr>
          <w:rFonts w:hint="eastAsia"/>
          <w:bCs/>
          <w:iCs/>
          <w:lang w:eastAsia="zh-CN"/>
        </w:rPr>
        <w:t>xample of training based on standardized encoder of two side model</w:t>
      </w:r>
    </w:p>
    <w:p w:rsidR="00B134B7" w:rsidRPr="00247B9D" w:rsidRDefault="00B134B7" w:rsidP="00647BDC">
      <w:pPr>
        <w:spacing w:beforeLines="30" w:before="72" w:afterLines="30" w:after="72" w:line="288" w:lineRule="auto"/>
        <w:rPr>
          <w:bCs/>
          <w:i/>
          <w:iCs/>
          <w:lang w:eastAsia="zh-CN"/>
        </w:rPr>
      </w:pPr>
    </w:p>
    <w:p w:rsidR="00B134B7" w:rsidRPr="00247B9D" w:rsidRDefault="00BE10E1" w:rsidP="00647BDC">
      <w:pPr>
        <w:adjustRightInd w:val="0"/>
        <w:snapToGrid w:val="0"/>
        <w:spacing w:beforeLines="30" w:before="72" w:afterLines="30" w:after="72" w:line="288" w:lineRule="auto"/>
      </w:pPr>
      <w:r w:rsidRPr="00247B9D">
        <w:rPr>
          <w:rFonts w:hint="eastAsia"/>
        </w:rPr>
        <w:t xml:space="preserve">In </w:t>
      </w:r>
      <w:r w:rsidRPr="00247B9D">
        <w:rPr>
          <w:rFonts w:hint="eastAsia"/>
          <w:lang w:eastAsia="zh-CN"/>
        </w:rPr>
        <w:t xml:space="preserve">R19 </w:t>
      </w:r>
      <w:r w:rsidRPr="00247B9D">
        <w:rPr>
          <w:rFonts w:hint="eastAsia"/>
        </w:rPr>
        <w:t xml:space="preserve">RAN1#120 meeting, it was agreed that </w:t>
      </w:r>
      <w:r w:rsidRPr="00247B9D">
        <w:t xml:space="preserve">the specified </w:t>
      </w:r>
      <w:r w:rsidRPr="00247B9D">
        <w:rPr>
          <w:lang w:val="en-GB"/>
        </w:rPr>
        <w:t xml:space="preserve">reference </w:t>
      </w:r>
      <w:r w:rsidRPr="00247B9D">
        <w:t xml:space="preserve">model in Direction C is </w:t>
      </w:r>
      <w:r w:rsidRPr="00247B9D">
        <w:rPr>
          <w:lang w:val="en-GB"/>
        </w:rPr>
        <w:t>assumed to be equivalent to the to-be-specified model, if specified, for performance requirements in RAN4</w:t>
      </w:r>
      <w:r w:rsidRPr="00247B9D">
        <w:rPr>
          <w:rFonts w:hint="eastAsia"/>
        </w:rPr>
        <w:t xml:space="preserve">. </w:t>
      </w:r>
    </w:p>
    <w:tbl>
      <w:tblPr>
        <w:tblStyle w:val="afd"/>
        <w:tblW w:w="0" w:type="auto"/>
        <w:tblLook w:val="04A0" w:firstRow="1" w:lastRow="0" w:firstColumn="1" w:lastColumn="0" w:noHBand="0" w:noVBand="1"/>
      </w:tblPr>
      <w:tblGrid>
        <w:gridCol w:w="9576"/>
      </w:tblGrid>
      <w:tr w:rsidR="00247B9D" w:rsidRPr="00247B9D">
        <w:tc>
          <w:tcPr>
            <w:tcW w:w="9576" w:type="dxa"/>
          </w:tcPr>
          <w:p w:rsidR="00B134B7" w:rsidRPr="00247B9D" w:rsidRDefault="00BE10E1" w:rsidP="00647BDC">
            <w:pPr>
              <w:snapToGrid w:val="0"/>
              <w:spacing w:beforeLines="30" w:before="72" w:afterLines="30" w:after="72" w:line="288" w:lineRule="auto"/>
              <w:rPr>
                <w:b/>
              </w:rPr>
            </w:pPr>
            <w:r w:rsidRPr="00247B9D">
              <w:rPr>
                <w:b/>
                <w:u w:val="single"/>
                <w:lang w:val="en-GB"/>
              </w:rPr>
              <w:t>Conclusion</w:t>
            </w:r>
          </w:p>
          <w:p w:rsidR="000B7D39" w:rsidRPr="00247B9D" w:rsidRDefault="000B7D39" w:rsidP="000B7D39">
            <w:pPr>
              <w:numPr>
                <w:ilvl w:val="0"/>
                <w:numId w:val="34"/>
              </w:numPr>
              <w:suppressAutoHyphens/>
              <w:overflowPunct w:val="0"/>
              <w:autoSpaceDE w:val="0"/>
              <w:autoSpaceDN w:val="0"/>
              <w:adjustRightInd w:val="0"/>
              <w:snapToGrid w:val="0"/>
              <w:spacing w:beforeLines="30" w:before="72" w:afterLines="30" w:after="72" w:line="288" w:lineRule="auto"/>
              <w:contextualSpacing/>
              <w:textAlignment w:val="baseline"/>
              <w:rPr>
                <w:bCs/>
                <w:iCs/>
              </w:rPr>
            </w:pPr>
            <w:r w:rsidRPr="00247B9D">
              <w:rPr>
                <w:bCs/>
                <w:iCs/>
                <w:lang w:val="en-GB"/>
              </w:rPr>
              <w:t xml:space="preserve">Direction C with standardized model ensures a minimum performance requirement. </w:t>
            </w:r>
          </w:p>
          <w:p w:rsidR="000B7D39" w:rsidRPr="00247B9D" w:rsidRDefault="000B7D39" w:rsidP="000B7D39">
            <w:pPr>
              <w:numPr>
                <w:ilvl w:val="1"/>
                <w:numId w:val="34"/>
              </w:numPr>
              <w:suppressAutoHyphens/>
              <w:overflowPunct w:val="0"/>
              <w:autoSpaceDE w:val="0"/>
              <w:autoSpaceDN w:val="0"/>
              <w:adjustRightInd w:val="0"/>
              <w:snapToGrid w:val="0"/>
              <w:spacing w:beforeLines="30" w:before="72" w:afterLines="30" w:after="72" w:line="288" w:lineRule="auto"/>
              <w:contextualSpacing/>
              <w:textAlignment w:val="baseline"/>
              <w:rPr>
                <w:i/>
                <w:iCs/>
              </w:rPr>
            </w:pPr>
            <w:r w:rsidRPr="00247B9D">
              <w:rPr>
                <w:bCs/>
                <w:iCs/>
                <w:lang w:val="en-GB"/>
              </w:rPr>
              <w:t>The so called fully specified reference model discussed in RAN1 for Direction C is assumed to be equivalent to the to-be-specified model, if specified, for performance requirements in RAN4.</w:t>
            </w:r>
          </w:p>
          <w:p w:rsidR="000B7D39" w:rsidRPr="00247B9D" w:rsidRDefault="000B7D39" w:rsidP="000B7D39">
            <w:pPr>
              <w:numPr>
                <w:ilvl w:val="0"/>
                <w:numId w:val="34"/>
              </w:numPr>
              <w:suppressAutoHyphens/>
              <w:overflowPunct w:val="0"/>
              <w:autoSpaceDE w:val="0"/>
              <w:autoSpaceDN w:val="0"/>
              <w:adjustRightInd w:val="0"/>
              <w:snapToGrid w:val="0"/>
              <w:spacing w:beforeLines="30" w:before="72" w:afterLines="30" w:after="72" w:line="288" w:lineRule="auto"/>
              <w:contextualSpacing/>
              <w:textAlignment w:val="baseline"/>
              <w:rPr>
                <w:i/>
                <w:iCs/>
              </w:rPr>
            </w:pPr>
            <w:r w:rsidRPr="00247B9D">
              <w:rPr>
                <w:bCs/>
                <w:iCs/>
                <w:lang w:val="en-GB"/>
              </w:rPr>
              <w:t>Direction A with standardized model parameter / dataset exchange from NW-side to UE-side may achieve</w:t>
            </w:r>
            <w:r w:rsidRPr="00247B9D">
              <w:rPr>
                <w:rFonts w:hint="eastAsia"/>
                <w:bCs/>
                <w:iCs/>
              </w:rPr>
              <w:t xml:space="preserve"> </w:t>
            </w:r>
            <w:r w:rsidRPr="00247B9D">
              <w:rPr>
                <w:bCs/>
                <w:iCs/>
                <w:lang w:val="en-GB"/>
              </w:rPr>
              <w:t>better performance.</w:t>
            </w:r>
          </w:p>
          <w:p w:rsidR="000B7D39" w:rsidRPr="00247B9D" w:rsidRDefault="000B7D39" w:rsidP="000B7D39">
            <w:pPr>
              <w:tabs>
                <w:tab w:val="left" w:pos="0"/>
              </w:tabs>
              <w:suppressAutoHyphens/>
              <w:overflowPunct w:val="0"/>
              <w:autoSpaceDE w:val="0"/>
              <w:autoSpaceDN w:val="0"/>
              <w:adjustRightInd w:val="0"/>
              <w:snapToGrid w:val="0"/>
              <w:spacing w:beforeLines="30" w:before="72" w:afterLines="30" w:after="72" w:line="288" w:lineRule="auto"/>
              <w:textAlignment w:val="baseline"/>
              <w:rPr>
                <w:i/>
                <w:iCs/>
              </w:rPr>
            </w:pPr>
          </w:p>
        </w:tc>
      </w:tr>
    </w:tbl>
    <w:p w:rsidR="00B134B7" w:rsidRPr="00247B9D" w:rsidRDefault="00BE10E1" w:rsidP="00647BDC">
      <w:pPr>
        <w:spacing w:beforeLines="30" w:before="72" w:afterLines="30" w:after="72" w:line="288" w:lineRule="auto"/>
        <w:rPr>
          <w:lang w:eastAsia="zh-CN"/>
        </w:rPr>
      </w:pPr>
      <w:r w:rsidRPr="00247B9D">
        <w:rPr>
          <w:rFonts w:hint="eastAsia"/>
        </w:rPr>
        <w:t>It</w:t>
      </w:r>
      <w:r w:rsidRPr="00247B9D">
        <w:t>’</w:t>
      </w:r>
      <w:r w:rsidRPr="00247B9D">
        <w:rPr>
          <w:rFonts w:hint="eastAsia"/>
        </w:rPr>
        <w:t xml:space="preserve">s noted that RAN4 has been studying test model and reference model since Rel-19 started, and two-sided model test framework is considered as a starting point. So far, RAN4 has achieved insightful progress on a series of issues, such as the parallel study on details of standardizing a test decoder (Option 3) and partially standardizing a test decoder (Option 4) and corresponding performance calibration work on a CNN-based reference model. However, RAN4 is not targeting to only specify a CNN-based model for determining minimum testing requirements, since CNN-based model is relatively simple and it is convenient for companies to cross-check the reference model performance and further pave a way for standardization and testing on other complicated model with better performance, e.g., Transformer. </w:t>
      </w:r>
      <w:r w:rsidRPr="00247B9D">
        <w:rPr>
          <w:rFonts w:hint="eastAsia"/>
          <w:lang w:eastAsia="zh-CN"/>
        </w:rPr>
        <w:t>Additionally</w:t>
      </w:r>
      <w:r w:rsidRPr="00247B9D">
        <w:rPr>
          <w:rFonts w:hint="eastAsia"/>
        </w:rPr>
        <w:t xml:space="preserve">, </w:t>
      </w:r>
      <w:r w:rsidRPr="00247B9D">
        <w:rPr>
          <w:rFonts w:hint="eastAsia"/>
          <w:lang w:eastAsia="zh-CN"/>
        </w:rPr>
        <w:t xml:space="preserve">RAN1 scalability study outcome should be </w:t>
      </w:r>
      <w:r w:rsidRPr="00247B9D">
        <w:rPr>
          <w:lang w:eastAsia="zh-CN"/>
        </w:rPr>
        <w:t>considered</w:t>
      </w:r>
      <w:r w:rsidRPr="00247B9D">
        <w:rPr>
          <w:rFonts w:hint="eastAsia"/>
          <w:lang w:eastAsia="zh-CN"/>
        </w:rPr>
        <w:t xml:space="preserve">, and the scalability scheme for </w:t>
      </w:r>
      <w:r w:rsidRPr="00247B9D">
        <w:rPr>
          <w:bCs/>
        </w:rPr>
        <w:t>specified reference model</w:t>
      </w:r>
      <w:r w:rsidRPr="00247B9D">
        <w:rPr>
          <w:rFonts w:hint="eastAsia"/>
          <w:lang w:eastAsia="zh-CN"/>
        </w:rPr>
        <w:t xml:space="preserve"> for Direction C should be similar to that for model structure scalability for Direction A sub-option 3a-1.</w:t>
      </w:r>
    </w:p>
    <w:p w:rsidR="00B134B7" w:rsidRPr="00247B9D" w:rsidRDefault="00BE10E1" w:rsidP="00647BDC">
      <w:pPr>
        <w:pStyle w:val="ZTE-Proposal-20210505"/>
        <w:snapToGrid w:val="0"/>
        <w:spacing w:before="72" w:after="72"/>
        <w:rPr>
          <w:b w:val="0"/>
          <w:lang w:val="en-US"/>
        </w:rPr>
      </w:pPr>
      <w:r w:rsidRPr="00247B9D">
        <w:rPr>
          <w:b w:val="0"/>
        </w:rPr>
        <w:t xml:space="preserve">For Direction </w:t>
      </w:r>
      <w:r w:rsidRPr="00247B9D">
        <w:rPr>
          <w:rFonts w:hint="eastAsia"/>
          <w:b w:val="0"/>
          <w:lang w:val="en-US" w:eastAsia="zh-CN"/>
        </w:rPr>
        <w:t>C</w:t>
      </w:r>
      <w:r w:rsidRPr="00247B9D">
        <w:rPr>
          <w:b w:val="0"/>
        </w:rPr>
        <w:t xml:space="preserve">, </w:t>
      </w:r>
      <w:r w:rsidRPr="00247B9D">
        <w:rPr>
          <w:rFonts w:hint="eastAsia"/>
          <w:b w:val="0"/>
          <w:lang w:val="en-US" w:eastAsia="zh-CN"/>
        </w:rPr>
        <w:t xml:space="preserve">support </w:t>
      </w:r>
      <w:r w:rsidRPr="00247B9D">
        <w:rPr>
          <w:rFonts w:hint="eastAsia"/>
          <w:b w:val="0"/>
        </w:rPr>
        <w:t>Transformer</w:t>
      </w:r>
      <w:r w:rsidRPr="00247B9D">
        <w:rPr>
          <w:rFonts w:hint="eastAsia"/>
          <w:b w:val="0"/>
          <w:lang w:val="en-US" w:eastAsia="zh-CN"/>
        </w:rPr>
        <w:t xml:space="preserve"> as the reference model backbone, avoiding the duplicated specification efforts between RAN1 and RAN4</w:t>
      </w:r>
      <w:r w:rsidRPr="00247B9D">
        <w:rPr>
          <w:rFonts w:hint="eastAsia"/>
          <w:b w:val="0"/>
          <w:lang w:val="en-US"/>
        </w:rPr>
        <w:t>.</w:t>
      </w:r>
    </w:p>
    <w:p w:rsidR="00B134B7" w:rsidRPr="00247B9D" w:rsidRDefault="00B134B7" w:rsidP="00647BDC">
      <w:pPr>
        <w:pStyle w:val="ZTE-Proposal-20210505"/>
        <w:numPr>
          <w:ilvl w:val="0"/>
          <w:numId w:val="0"/>
        </w:numPr>
        <w:snapToGrid w:val="0"/>
        <w:spacing w:before="72" w:after="72"/>
        <w:rPr>
          <w:lang w:eastAsia="zh-CN"/>
        </w:rPr>
      </w:pPr>
    </w:p>
    <w:p w:rsidR="00B134B7" w:rsidRPr="00247B9D" w:rsidRDefault="00BE10E1" w:rsidP="00647BDC">
      <w:pPr>
        <w:pStyle w:val="1"/>
        <w:spacing w:beforeLines="30" w:before="72" w:afterLines="30" w:after="72" w:line="288" w:lineRule="auto"/>
        <w:ind w:left="0" w:firstLine="0"/>
      </w:pPr>
      <w:r w:rsidRPr="00247B9D">
        <w:rPr>
          <w:rFonts w:hint="eastAsia"/>
        </w:rPr>
        <w:t>C</w:t>
      </w:r>
      <w:r w:rsidRPr="00247B9D">
        <w:t>onclusion</w:t>
      </w:r>
    </w:p>
    <w:p w:rsidR="00B134B7" w:rsidRPr="00247B9D" w:rsidRDefault="00BE10E1" w:rsidP="00647BDC">
      <w:pPr>
        <w:widowControl w:val="0"/>
        <w:snapToGrid w:val="0"/>
        <w:spacing w:beforeLines="30" w:before="72" w:afterLines="30" w:after="72" w:line="288" w:lineRule="auto"/>
      </w:pPr>
      <w:bookmarkStart w:id="14" w:name="_Hlk188552688"/>
      <w:r w:rsidRPr="00247B9D">
        <w:t xml:space="preserve">In this contribution, we discuss the </w:t>
      </w:r>
      <w:r w:rsidRPr="00247B9D">
        <w:rPr>
          <w:rFonts w:hint="eastAsia"/>
          <w:lang w:eastAsia="zh-CN"/>
        </w:rPr>
        <w:t xml:space="preserve">normative work on </w:t>
      </w:r>
      <w:r w:rsidRPr="00247B9D">
        <w:t xml:space="preserve">inter-vendor </w:t>
      </w:r>
      <w:r w:rsidRPr="00247B9D">
        <w:rPr>
          <w:rFonts w:hint="eastAsia"/>
          <w:lang w:eastAsia="zh-CN"/>
        </w:rPr>
        <w:t xml:space="preserve">training </w:t>
      </w:r>
      <w:r w:rsidRPr="00247B9D">
        <w:t>collaboration. We have the following observations and proposals:</w:t>
      </w:r>
    </w:p>
    <w:p w:rsidR="00B134B7" w:rsidRPr="00247B9D" w:rsidRDefault="00BE10E1" w:rsidP="00143544">
      <w:pPr>
        <w:numPr>
          <w:ilvl w:val="255"/>
          <w:numId w:val="0"/>
        </w:numPr>
        <w:adjustRightInd w:val="0"/>
        <w:snapToGrid w:val="0"/>
        <w:spacing w:beforeLines="30" w:before="72" w:afterLines="30" w:after="72" w:line="288" w:lineRule="auto"/>
        <w:jc w:val="center"/>
        <w:rPr>
          <w:i/>
          <w:lang w:eastAsia="zh-CN"/>
        </w:rPr>
      </w:pPr>
      <w:r w:rsidRPr="00247B9D">
        <w:rPr>
          <w:b/>
          <w:u w:val="single"/>
        </w:rPr>
        <w:lastRenderedPageBreak/>
        <w:t>General views</w:t>
      </w:r>
    </w:p>
    <w:p w:rsidR="005B790E" w:rsidRPr="00247B9D" w:rsidRDefault="005B790E" w:rsidP="005B790E">
      <w:pPr>
        <w:pStyle w:val="ZTE-Proposal-20210505"/>
        <w:numPr>
          <w:ilvl w:val="0"/>
          <w:numId w:val="0"/>
        </w:numPr>
        <w:snapToGrid w:val="0"/>
        <w:spacing w:before="72" w:after="72"/>
        <w:rPr>
          <w:b w:val="0"/>
          <w:lang w:val="en-US"/>
        </w:rPr>
      </w:pPr>
      <w:r w:rsidRPr="00247B9D">
        <w:rPr>
          <w:rFonts w:hint="eastAsia"/>
          <w:lang w:eastAsia="zh-CN"/>
        </w:rPr>
        <w:t>Proposal 1:</w:t>
      </w:r>
      <w:r w:rsidRPr="00247B9D">
        <w:rPr>
          <w:rFonts w:hint="eastAsia"/>
          <w:lang w:val="en-US" w:eastAsia="zh-CN"/>
        </w:rPr>
        <w:t xml:space="preserve"> </w:t>
      </w:r>
      <w:r w:rsidRPr="00247B9D">
        <w:rPr>
          <w:b w:val="0"/>
          <w:lang w:val="en-US"/>
        </w:rPr>
        <w:t xml:space="preserve">The following </w:t>
      </w:r>
      <w:r w:rsidRPr="00247B9D">
        <w:rPr>
          <w:rFonts w:hint="eastAsia"/>
          <w:b w:val="0"/>
          <w:lang w:val="en-US" w:eastAsia="zh-CN"/>
        </w:rPr>
        <w:t>specification impacts</w:t>
      </w:r>
      <w:r w:rsidRPr="00247B9D">
        <w:rPr>
          <w:b w:val="0"/>
          <w:lang w:val="en-US"/>
        </w:rPr>
        <w:t xml:space="preserve"> for the two sub-options of Direction A can be </w:t>
      </w:r>
      <w:r w:rsidRPr="00247B9D">
        <w:rPr>
          <w:rFonts w:hint="eastAsia"/>
          <w:b w:val="0"/>
          <w:lang w:val="en-US" w:eastAsia="zh-CN"/>
        </w:rPr>
        <w:t>discussed with equal priority</w:t>
      </w:r>
      <w:r w:rsidRPr="00247B9D">
        <w:rPr>
          <w:b w:val="0"/>
          <w:lang w:val="en-US"/>
        </w:rPr>
        <w:t>:</w:t>
      </w:r>
    </w:p>
    <w:p w:rsidR="005B790E" w:rsidRPr="00247B9D" w:rsidRDefault="005B790E" w:rsidP="005B790E">
      <w:pPr>
        <w:pStyle w:val="ZTE-Proposal-20210505"/>
        <w:numPr>
          <w:ilvl w:val="0"/>
          <w:numId w:val="40"/>
        </w:numPr>
        <w:tabs>
          <w:tab w:val="clear" w:pos="1412"/>
        </w:tabs>
        <w:snapToGrid w:val="0"/>
        <w:spacing w:before="72" w:after="72"/>
        <w:rPr>
          <w:b w:val="0"/>
          <w:lang w:val="en-US"/>
        </w:rPr>
      </w:pPr>
      <w:r w:rsidRPr="00247B9D">
        <w:rPr>
          <w:rFonts w:hint="eastAsia"/>
          <w:b w:val="0"/>
          <w:lang w:val="en-US"/>
        </w:rPr>
        <w:t xml:space="preserve">For Direction A </w:t>
      </w:r>
      <w:r w:rsidRPr="00247B9D">
        <w:rPr>
          <w:b w:val="0"/>
          <w:lang w:val="en-US"/>
        </w:rPr>
        <w:t xml:space="preserve">sub-option </w:t>
      </w:r>
      <w:r w:rsidRPr="00247B9D">
        <w:rPr>
          <w:rFonts w:hint="eastAsia"/>
          <w:b w:val="0"/>
          <w:lang w:val="en-US"/>
        </w:rPr>
        <w:t>4-</w:t>
      </w:r>
      <w:r w:rsidRPr="00247B9D">
        <w:rPr>
          <w:b w:val="0"/>
          <w:lang w:val="en-US"/>
        </w:rPr>
        <w:t>1, further consider dataset related information, e.g., dataset content, dataset type, dataset format</w:t>
      </w:r>
      <w:r w:rsidRPr="00247B9D">
        <w:rPr>
          <w:rFonts w:hint="eastAsia"/>
          <w:b w:val="0"/>
          <w:lang w:val="en-US" w:eastAsia="zh-CN"/>
        </w:rPr>
        <w:t>,</w:t>
      </w:r>
      <w:r w:rsidRPr="00247B9D">
        <w:rPr>
          <w:b w:val="0"/>
          <w:lang w:val="en-US"/>
        </w:rPr>
        <w:t xml:space="preserve"> and additional information</w:t>
      </w:r>
      <w:r w:rsidRPr="00247B9D">
        <w:rPr>
          <w:rFonts w:hint="eastAsia"/>
          <w:b w:val="0"/>
          <w:lang w:val="en-US"/>
        </w:rPr>
        <w:t xml:space="preserve">. </w:t>
      </w:r>
    </w:p>
    <w:p w:rsidR="005B790E" w:rsidRPr="00247B9D" w:rsidRDefault="005B790E" w:rsidP="005B790E">
      <w:pPr>
        <w:pStyle w:val="ZTE-Proposal-20210505"/>
        <w:numPr>
          <w:ilvl w:val="0"/>
          <w:numId w:val="40"/>
        </w:numPr>
        <w:tabs>
          <w:tab w:val="clear" w:pos="1412"/>
        </w:tabs>
        <w:snapToGrid w:val="0"/>
        <w:spacing w:before="72" w:after="72"/>
        <w:rPr>
          <w:b w:val="0"/>
          <w:lang w:val="en-US"/>
        </w:rPr>
      </w:pPr>
      <w:r w:rsidRPr="00247B9D">
        <w:rPr>
          <w:rFonts w:hint="eastAsia"/>
          <w:b w:val="0"/>
          <w:lang w:val="en-US"/>
        </w:rPr>
        <w:t xml:space="preserve">For Direction A </w:t>
      </w:r>
      <w:r w:rsidRPr="00247B9D">
        <w:rPr>
          <w:b w:val="0"/>
          <w:lang w:val="en-US"/>
        </w:rPr>
        <w:t xml:space="preserve">sub-option </w:t>
      </w:r>
      <w:r w:rsidRPr="00247B9D">
        <w:rPr>
          <w:rFonts w:hint="eastAsia"/>
          <w:b w:val="0"/>
          <w:lang w:val="en-US"/>
        </w:rPr>
        <w:t xml:space="preserve">3a-1, </w:t>
      </w:r>
      <w:r w:rsidRPr="00247B9D">
        <w:rPr>
          <w:b w:val="0"/>
          <w:lang w:val="en-US"/>
        </w:rPr>
        <w:t>further consider</w:t>
      </w:r>
      <w:r w:rsidRPr="00247B9D">
        <w:rPr>
          <w:rFonts w:hint="eastAsia"/>
          <w:b w:val="0"/>
          <w:lang w:val="en-US"/>
        </w:rPr>
        <w:t xml:space="preserve"> </w:t>
      </w:r>
      <w:r w:rsidRPr="00247B9D">
        <w:rPr>
          <w:b w:val="0"/>
          <w:lang w:val="en-US"/>
        </w:rPr>
        <w:t>parameter related information, e.g., parameter content/format, quantization method and additional information</w:t>
      </w:r>
      <w:r w:rsidRPr="00247B9D">
        <w:rPr>
          <w:rFonts w:hint="eastAsia"/>
          <w:b w:val="0"/>
          <w:lang w:val="en-US"/>
        </w:rPr>
        <w:t>.</w:t>
      </w:r>
    </w:p>
    <w:p w:rsidR="00B134B7" w:rsidRPr="00247B9D" w:rsidRDefault="00B134B7" w:rsidP="00647BDC">
      <w:pPr>
        <w:snapToGrid w:val="0"/>
        <w:spacing w:beforeLines="30" w:before="72" w:afterLines="30" w:after="72" w:line="288" w:lineRule="auto"/>
        <w:rPr>
          <w:rFonts w:hint="eastAsia"/>
          <w:i/>
          <w:lang w:eastAsia="zh-CN"/>
        </w:rPr>
      </w:pPr>
    </w:p>
    <w:p w:rsidR="00B134B7" w:rsidRPr="00247B9D" w:rsidRDefault="00BE10E1" w:rsidP="00143544">
      <w:pPr>
        <w:numPr>
          <w:ilvl w:val="255"/>
          <w:numId w:val="0"/>
        </w:numPr>
        <w:adjustRightInd w:val="0"/>
        <w:snapToGrid w:val="0"/>
        <w:spacing w:beforeLines="30" w:before="72" w:afterLines="30" w:after="72" w:line="288" w:lineRule="auto"/>
        <w:jc w:val="center"/>
        <w:rPr>
          <w:b/>
          <w:u w:val="single"/>
        </w:rPr>
      </w:pPr>
      <w:r w:rsidRPr="00247B9D">
        <w:rPr>
          <w:rFonts w:hint="eastAsia"/>
          <w:b/>
          <w:u w:val="single"/>
          <w:lang w:eastAsia="zh-CN"/>
        </w:rPr>
        <w:t>Normative work on i</w:t>
      </w:r>
      <w:r w:rsidRPr="00247B9D">
        <w:rPr>
          <w:b/>
          <w:u w:val="single"/>
        </w:rPr>
        <w:t>nter-vendor training collaboration</w:t>
      </w:r>
    </w:p>
    <w:p w:rsidR="00B134B7" w:rsidRPr="00247B9D" w:rsidRDefault="00BE10E1" w:rsidP="00647BDC">
      <w:pPr>
        <w:pStyle w:val="aff5"/>
        <w:widowControl w:val="0"/>
        <w:numPr>
          <w:ilvl w:val="0"/>
          <w:numId w:val="35"/>
        </w:numPr>
        <w:snapToGrid w:val="0"/>
        <w:spacing w:beforeLines="30" w:before="72" w:afterLines="30" w:after="72" w:line="288" w:lineRule="auto"/>
        <w:ind w:left="0" w:firstLine="0"/>
        <w:rPr>
          <w:rFonts w:eastAsiaTheme="minorEastAsia"/>
          <w:i/>
          <w:lang w:bidi="ar"/>
        </w:rPr>
      </w:pPr>
      <w:r w:rsidRPr="00247B9D">
        <w:rPr>
          <w:b/>
          <w:u w:val="single"/>
        </w:rPr>
        <w:t xml:space="preserve">Direction A </w:t>
      </w:r>
      <w:r w:rsidRPr="00247B9D">
        <w:rPr>
          <w:rFonts w:hint="eastAsia"/>
          <w:b/>
          <w:u w:val="single"/>
          <w:lang w:eastAsia="zh-CN"/>
        </w:rPr>
        <w:t>sub-option 4-1</w:t>
      </w:r>
    </w:p>
    <w:p w:rsidR="00B134B7" w:rsidRPr="00247B9D" w:rsidRDefault="005B790E" w:rsidP="009609CE">
      <w:pPr>
        <w:pStyle w:val="aff5"/>
        <w:widowControl w:val="0"/>
        <w:numPr>
          <w:ilvl w:val="0"/>
          <w:numId w:val="44"/>
        </w:numPr>
        <w:snapToGrid w:val="0"/>
        <w:spacing w:beforeLines="30" w:before="72" w:afterLines="30" w:after="72" w:line="288" w:lineRule="auto"/>
        <w:rPr>
          <w:b/>
          <w:bCs/>
          <w:lang w:eastAsia="zh-CN"/>
        </w:rPr>
      </w:pPr>
      <w:r w:rsidRPr="00247B9D">
        <w:rPr>
          <w:rFonts w:hint="eastAsia"/>
          <w:b/>
          <w:bCs/>
          <w:lang w:eastAsia="zh-CN"/>
        </w:rPr>
        <w:t>Target CSI</w:t>
      </w:r>
    </w:p>
    <w:p w:rsidR="001E4A76" w:rsidRPr="00247B9D" w:rsidRDefault="001E4A76" w:rsidP="001E4A76">
      <w:pPr>
        <w:pStyle w:val="ZTE-Proposal-20210505"/>
        <w:numPr>
          <w:ilvl w:val="0"/>
          <w:numId w:val="0"/>
        </w:numPr>
        <w:snapToGrid w:val="0"/>
        <w:spacing w:before="72" w:after="72"/>
        <w:rPr>
          <w:b w:val="0"/>
          <w:bCs w:val="0"/>
          <w:lang w:val="en-US"/>
        </w:rPr>
      </w:pPr>
      <w:r w:rsidRPr="00247B9D">
        <w:rPr>
          <w:rFonts w:hint="eastAsia"/>
          <w:lang w:eastAsia="zh-CN"/>
        </w:rPr>
        <w:t xml:space="preserve">Proposal </w:t>
      </w:r>
      <w:r w:rsidRPr="00247B9D">
        <w:rPr>
          <w:lang w:eastAsia="zh-CN"/>
        </w:rPr>
        <w:t>2</w:t>
      </w:r>
      <w:r w:rsidRPr="00247B9D">
        <w:rPr>
          <w:rFonts w:hint="eastAsia"/>
          <w:lang w:eastAsia="zh-CN"/>
        </w:rPr>
        <w:t>:</w:t>
      </w:r>
      <w:r w:rsidRPr="00247B9D">
        <w:rPr>
          <w:lang w:eastAsia="zh-CN"/>
        </w:rPr>
        <w:t xml:space="preserve"> </w:t>
      </w:r>
      <w:r w:rsidRPr="00247B9D">
        <w:rPr>
          <w:rFonts w:hint="eastAsia"/>
          <w:b w:val="0"/>
          <w:bCs w:val="0"/>
          <w:lang w:val="en-US"/>
        </w:rPr>
        <w:t xml:space="preserve">For target CSI type for model </w:t>
      </w:r>
      <w:r w:rsidRPr="00247B9D">
        <w:rPr>
          <w:rFonts w:hint="eastAsia"/>
          <w:b w:val="0"/>
          <w:bCs w:val="0"/>
          <w:lang w:val="en-US" w:eastAsia="zh-CN"/>
        </w:rPr>
        <w:t>training</w:t>
      </w:r>
      <w:r w:rsidRPr="00247B9D">
        <w:rPr>
          <w:rFonts w:hint="eastAsia"/>
          <w:b w:val="0"/>
          <w:bCs w:val="0"/>
          <w:lang w:val="en-US"/>
        </w:rPr>
        <w:t>, support precoding matrix with spatial-frequency domain representation as a starting point.</w:t>
      </w:r>
    </w:p>
    <w:p w:rsidR="00C01B0C" w:rsidRPr="00247B9D" w:rsidRDefault="00C01B0C" w:rsidP="00C01B0C">
      <w:pPr>
        <w:overflowPunct w:val="0"/>
        <w:snapToGrid w:val="0"/>
        <w:spacing w:beforeLines="30" w:before="72" w:afterLines="30" w:after="72" w:line="288" w:lineRule="auto"/>
        <w:rPr>
          <w:rFonts w:eastAsiaTheme="minorEastAsia"/>
          <w:bCs/>
          <w:i/>
          <w:lang w:eastAsia="zh-CN"/>
        </w:rPr>
      </w:pPr>
      <w:r w:rsidRPr="00247B9D">
        <w:rPr>
          <w:rFonts w:eastAsiaTheme="minorEastAsia"/>
          <w:b/>
          <w:i/>
          <w:lang w:val="en-GB"/>
        </w:rPr>
        <w:t xml:space="preserve">Observation </w:t>
      </w:r>
      <w:r w:rsidRPr="00247B9D">
        <w:rPr>
          <w:rFonts w:eastAsiaTheme="minorEastAsia"/>
          <w:b/>
          <w:i/>
          <w:lang w:eastAsia="zh-CN"/>
        </w:rPr>
        <w:t>1</w:t>
      </w:r>
      <w:r w:rsidRPr="00247B9D">
        <w:rPr>
          <w:rFonts w:eastAsiaTheme="minorEastAsia"/>
          <w:b/>
          <w:i/>
          <w:lang w:val="en-GB"/>
        </w:rPr>
        <w:t xml:space="preserve">: </w:t>
      </w:r>
      <w:r w:rsidRPr="00247B9D">
        <w:rPr>
          <w:rFonts w:eastAsiaTheme="minorEastAsia"/>
          <w:i/>
          <w:lang w:val="en-GB"/>
        </w:rPr>
        <w:t>Regarding target CSI format, if the same format is adopted as NW-side data collection, NW effort can be further relieved since there is no need to transform the target CSI format between NW-side data collection and the exchanged dataset</w:t>
      </w:r>
      <w:r w:rsidRPr="00247B9D">
        <w:rPr>
          <w:rFonts w:eastAsiaTheme="minorEastAsia"/>
          <w:bCs/>
          <w:i/>
          <w:lang w:eastAsia="zh-CN"/>
        </w:rPr>
        <w:t>.</w:t>
      </w:r>
    </w:p>
    <w:p w:rsidR="00C01B0C" w:rsidRPr="00247B9D" w:rsidRDefault="00C01B0C" w:rsidP="00C01B0C">
      <w:pPr>
        <w:pStyle w:val="ZTE-Proposal-20210505"/>
        <w:numPr>
          <w:ilvl w:val="0"/>
          <w:numId w:val="0"/>
        </w:numPr>
        <w:tabs>
          <w:tab w:val="clear" w:pos="6940"/>
        </w:tabs>
        <w:snapToGrid w:val="0"/>
        <w:spacing w:before="72" w:after="72"/>
        <w:rPr>
          <w:b w:val="0"/>
          <w:bCs w:val="0"/>
          <w:lang w:val="en-US" w:eastAsia="zh-CN"/>
        </w:rPr>
      </w:pPr>
      <w:r w:rsidRPr="00247B9D">
        <w:rPr>
          <w:rFonts w:hint="eastAsia"/>
          <w:lang w:eastAsia="zh-CN"/>
        </w:rPr>
        <w:t xml:space="preserve">Proposal </w:t>
      </w:r>
      <w:r w:rsidRPr="00247B9D">
        <w:rPr>
          <w:lang w:eastAsia="zh-CN"/>
        </w:rPr>
        <w:t>3</w:t>
      </w:r>
      <w:r w:rsidRPr="00247B9D">
        <w:rPr>
          <w:rFonts w:hint="eastAsia"/>
          <w:lang w:eastAsia="zh-CN"/>
        </w:rPr>
        <w:t>:</w:t>
      </w:r>
      <w:r w:rsidRPr="00247B9D">
        <w:rPr>
          <w:lang w:eastAsia="zh-CN"/>
        </w:rPr>
        <w:t xml:space="preserve"> </w:t>
      </w:r>
      <w:r w:rsidRPr="00247B9D">
        <w:rPr>
          <w:b w:val="0"/>
          <w:bCs w:val="0"/>
          <w:lang w:val="en-US" w:eastAsia="zh-CN"/>
        </w:rPr>
        <w:t xml:space="preserve">If </w:t>
      </w:r>
      <w:proofErr w:type="spellStart"/>
      <w:r w:rsidRPr="00247B9D">
        <w:rPr>
          <w:b w:val="0"/>
          <w:bCs w:val="0"/>
          <w:lang w:val="en-US" w:eastAsia="zh-CN"/>
        </w:rPr>
        <w:t>e</w:t>
      </w:r>
      <w:r w:rsidRPr="00247B9D">
        <w:rPr>
          <w:rFonts w:hint="eastAsia"/>
          <w:b w:val="0"/>
          <w:bCs w:val="0"/>
          <w:lang w:val="en-US" w:eastAsia="zh-CN"/>
        </w:rPr>
        <w:t>Type</w:t>
      </w:r>
      <w:proofErr w:type="spellEnd"/>
      <w:r w:rsidRPr="00247B9D">
        <w:rPr>
          <w:rFonts w:hint="eastAsia"/>
          <w:b w:val="0"/>
          <w:bCs w:val="0"/>
          <w:lang w:val="en-US" w:eastAsia="zh-CN"/>
        </w:rPr>
        <w:t xml:space="preserve"> II codebook with new parameter</w:t>
      </w:r>
      <w:r w:rsidRPr="00247B9D">
        <w:rPr>
          <w:b w:val="0"/>
          <w:bCs w:val="0"/>
          <w:lang w:val="en-US" w:eastAsia="zh-CN"/>
        </w:rPr>
        <w:t>s is agreed as</w:t>
      </w:r>
      <w:r w:rsidRPr="00247B9D">
        <w:rPr>
          <w:rFonts w:hint="eastAsia"/>
          <w:b w:val="0"/>
          <w:bCs w:val="0"/>
          <w:lang w:val="en-US" w:eastAsia="zh-CN"/>
        </w:rPr>
        <w:t xml:space="preserve"> </w:t>
      </w:r>
      <w:r w:rsidRPr="00247B9D">
        <w:rPr>
          <w:b w:val="0"/>
          <w:bCs w:val="0"/>
          <w:lang w:val="en-US" w:eastAsia="zh-CN"/>
        </w:rPr>
        <w:t>t</w:t>
      </w:r>
      <w:r w:rsidRPr="00247B9D">
        <w:rPr>
          <w:rFonts w:hint="eastAsia"/>
          <w:b w:val="0"/>
          <w:bCs w:val="0"/>
          <w:lang w:val="en-US" w:eastAsia="zh-CN"/>
        </w:rPr>
        <w:t>arget CSI format</w:t>
      </w:r>
      <w:r w:rsidRPr="00247B9D">
        <w:rPr>
          <w:b w:val="0"/>
          <w:bCs w:val="0"/>
          <w:lang w:val="en-US" w:eastAsia="zh-CN"/>
        </w:rPr>
        <w:t xml:space="preserve"> for NW-side data collection, support the same target CSI format </w:t>
      </w:r>
      <w:r w:rsidRPr="00247B9D">
        <w:rPr>
          <w:rFonts w:hint="eastAsia"/>
          <w:b w:val="0"/>
          <w:bCs w:val="0"/>
          <w:lang w:val="en-US" w:eastAsia="zh-CN"/>
        </w:rPr>
        <w:t>in the dataset</w:t>
      </w:r>
      <w:r w:rsidRPr="00247B9D">
        <w:rPr>
          <w:b w:val="0"/>
          <w:bCs w:val="0"/>
          <w:lang w:val="en-US" w:eastAsia="zh-CN"/>
        </w:rPr>
        <w:t>.</w:t>
      </w:r>
    </w:p>
    <w:p w:rsidR="00C01B0C" w:rsidRPr="00247B9D" w:rsidRDefault="00C01B0C" w:rsidP="00647BDC">
      <w:pPr>
        <w:pStyle w:val="aff5"/>
        <w:widowControl w:val="0"/>
        <w:snapToGrid w:val="0"/>
        <w:spacing w:beforeLines="30" w:before="72" w:afterLines="30" w:after="72" w:line="288" w:lineRule="auto"/>
        <w:ind w:left="0"/>
        <w:rPr>
          <w:rFonts w:hint="eastAsia"/>
          <w:b/>
          <w:u w:val="single"/>
          <w:lang w:eastAsia="zh-CN"/>
        </w:rPr>
      </w:pPr>
    </w:p>
    <w:p w:rsidR="005B790E" w:rsidRPr="00247B9D" w:rsidRDefault="005B790E" w:rsidP="009609CE">
      <w:pPr>
        <w:pStyle w:val="aff5"/>
        <w:widowControl w:val="0"/>
        <w:numPr>
          <w:ilvl w:val="0"/>
          <w:numId w:val="45"/>
        </w:numPr>
        <w:snapToGrid w:val="0"/>
        <w:spacing w:beforeLines="30" w:before="72" w:afterLines="30" w:after="72" w:line="288" w:lineRule="auto"/>
        <w:rPr>
          <w:b/>
          <w:bCs/>
          <w:lang w:eastAsia="zh-CN"/>
        </w:rPr>
      </w:pPr>
      <w:r w:rsidRPr="00247B9D">
        <w:rPr>
          <w:rFonts w:hint="eastAsia"/>
          <w:b/>
          <w:bCs/>
          <w:lang w:eastAsia="zh-CN"/>
        </w:rPr>
        <w:t>CSI feedback</w:t>
      </w:r>
    </w:p>
    <w:p w:rsidR="00C01B0C" w:rsidRPr="00247B9D" w:rsidRDefault="00C01B0C" w:rsidP="00C01B0C">
      <w:pPr>
        <w:overflowPunct w:val="0"/>
        <w:snapToGrid w:val="0"/>
        <w:spacing w:beforeLines="30" w:before="72" w:afterLines="30" w:after="72" w:line="288" w:lineRule="auto"/>
        <w:rPr>
          <w:rFonts w:eastAsiaTheme="minorEastAsia"/>
          <w:bCs/>
          <w:i/>
          <w:lang w:eastAsia="zh-CN"/>
        </w:rPr>
      </w:pPr>
      <w:r w:rsidRPr="00247B9D">
        <w:rPr>
          <w:rFonts w:eastAsiaTheme="minorEastAsia"/>
          <w:b/>
          <w:i/>
          <w:lang w:val="en-GB"/>
        </w:rPr>
        <w:t xml:space="preserve">Observation </w:t>
      </w:r>
      <w:r w:rsidRPr="00247B9D">
        <w:rPr>
          <w:rFonts w:eastAsiaTheme="minorEastAsia"/>
          <w:b/>
          <w:i/>
          <w:lang w:eastAsia="zh-CN"/>
        </w:rPr>
        <w:t>2</w:t>
      </w:r>
      <w:r w:rsidRPr="00247B9D">
        <w:rPr>
          <w:rFonts w:eastAsiaTheme="minorEastAsia"/>
          <w:b/>
          <w:i/>
          <w:lang w:val="en-GB"/>
        </w:rPr>
        <w:t xml:space="preserve">: </w:t>
      </w:r>
      <w:r w:rsidRPr="00247B9D">
        <w:rPr>
          <w:rFonts w:eastAsiaTheme="minorEastAsia"/>
          <w:i/>
          <w:lang w:val="en-GB"/>
        </w:rPr>
        <w:t xml:space="preserve">If the exchanged CSI feedback is the latent message before quantization, additional spec effort is required for </w:t>
      </w:r>
      <w:r w:rsidRPr="00247B9D">
        <w:rPr>
          <w:rFonts w:eastAsiaTheme="minorEastAsia"/>
          <w:bCs/>
          <w:i/>
          <w:lang w:eastAsia="zh-CN"/>
        </w:rPr>
        <w:t>further determining the CSI feedback format.</w:t>
      </w:r>
    </w:p>
    <w:p w:rsidR="00C01B0C" w:rsidRPr="00247B9D" w:rsidRDefault="00C01B0C" w:rsidP="00C01B0C">
      <w:pPr>
        <w:pStyle w:val="ZTE-Proposal-20210505"/>
        <w:numPr>
          <w:ilvl w:val="0"/>
          <w:numId w:val="0"/>
        </w:numPr>
        <w:snapToGrid w:val="0"/>
        <w:spacing w:before="72" w:after="72"/>
        <w:rPr>
          <w:lang w:val="en-US" w:eastAsia="zh-CN"/>
        </w:rPr>
      </w:pPr>
      <w:r w:rsidRPr="00247B9D">
        <w:rPr>
          <w:rFonts w:hint="eastAsia"/>
          <w:lang w:eastAsia="zh-CN"/>
        </w:rPr>
        <w:t xml:space="preserve">Proposal </w:t>
      </w:r>
      <w:r w:rsidRPr="00247B9D">
        <w:rPr>
          <w:lang w:eastAsia="zh-CN"/>
        </w:rPr>
        <w:t>4</w:t>
      </w:r>
      <w:r w:rsidRPr="00247B9D">
        <w:rPr>
          <w:rFonts w:hint="eastAsia"/>
          <w:lang w:eastAsia="zh-CN"/>
        </w:rPr>
        <w:t>:</w:t>
      </w:r>
      <w:r w:rsidRPr="00247B9D">
        <w:rPr>
          <w:lang w:eastAsia="zh-CN"/>
        </w:rPr>
        <w:t xml:space="preserve"> </w:t>
      </w:r>
      <w:r w:rsidRPr="00247B9D">
        <w:rPr>
          <w:b w:val="0"/>
          <w:lang w:val="en-US" w:eastAsia="zh-CN"/>
        </w:rPr>
        <w:t>Support b</w:t>
      </w:r>
      <w:r w:rsidRPr="00247B9D">
        <w:rPr>
          <w:rFonts w:hint="eastAsia"/>
          <w:b w:val="0"/>
          <w:lang w:val="en-US" w:eastAsia="zh-CN"/>
        </w:rPr>
        <w:t xml:space="preserve">inary sequence at the output of quantization as CSI </w:t>
      </w:r>
      <w:r w:rsidRPr="00247B9D">
        <w:rPr>
          <w:b w:val="0"/>
          <w:lang w:val="en-US" w:eastAsia="zh-CN"/>
        </w:rPr>
        <w:t>feedback</w:t>
      </w:r>
      <w:r w:rsidRPr="00247B9D">
        <w:rPr>
          <w:rFonts w:hint="eastAsia"/>
          <w:b w:val="0"/>
          <w:lang w:val="en-US" w:eastAsia="zh-CN"/>
        </w:rPr>
        <w:t xml:space="preserve"> in the dataset</w:t>
      </w:r>
      <w:r w:rsidRPr="00247B9D">
        <w:rPr>
          <w:b w:val="0"/>
          <w:lang w:val="en-US" w:eastAsia="zh-CN"/>
        </w:rPr>
        <w:t>.</w:t>
      </w:r>
    </w:p>
    <w:p w:rsidR="000A79CD" w:rsidRPr="00247B9D" w:rsidRDefault="000A79CD" w:rsidP="000A79CD">
      <w:pPr>
        <w:pStyle w:val="ZTE-Proposal-20210505"/>
        <w:numPr>
          <w:ilvl w:val="0"/>
          <w:numId w:val="0"/>
        </w:numPr>
        <w:tabs>
          <w:tab w:val="clear" w:pos="3396"/>
        </w:tabs>
        <w:snapToGrid w:val="0"/>
        <w:spacing w:before="72" w:after="72"/>
        <w:rPr>
          <w:b w:val="0"/>
          <w:lang w:val="en-US"/>
        </w:rPr>
      </w:pPr>
      <w:r w:rsidRPr="00247B9D">
        <w:rPr>
          <w:rFonts w:hint="eastAsia"/>
          <w:lang w:eastAsia="zh-CN"/>
        </w:rPr>
        <w:t xml:space="preserve">Proposal </w:t>
      </w:r>
      <w:r w:rsidRPr="00247B9D">
        <w:rPr>
          <w:lang w:eastAsia="zh-CN"/>
        </w:rPr>
        <w:t>5</w:t>
      </w:r>
      <w:r w:rsidRPr="00247B9D">
        <w:rPr>
          <w:rFonts w:hint="eastAsia"/>
          <w:lang w:eastAsia="zh-CN"/>
        </w:rPr>
        <w:t>:</w:t>
      </w:r>
      <w:r w:rsidRPr="00247B9D">
        <w:rPr>
          <w:lang w:eastAsia="zh-CN"/>
        </w:rPr>
        <w:t xml:space="preserve"> </w:t>
      </w:r>
      <w:r w:rsidRPr="00247B9D">
        <w:rPr>
          <w:b w:val="0"/>
          <w:lang w:val="en-US"/>
        </w:rPr>
        <w:t xml:space="preserve">Support the exchange of quantization codebooks and their associated configurations for both scalar quantization (SQ) and vector quantization (VQ). </w:t>
      </w:r>
    </w:p>
    <w:p w:rsidR="000A79CD" w:rsidRPr="00247B9D" w:rsidRDefault="000A79CD" w:rsidP="000A79CD">
      <w:pPr>
        <w:pStyle w:val="ZTE-Proposal-20210505"/>
        <w:numPr>
          <w:ilvl w:val="0"/>
          <w:numId w:val="38"/>
        </w:numPr>
        <w:snapToGrid w:val="0"/>
        <w:spacing w:before="72" w:after="72"/>
        <w:rPr>
          <w:b w:val="0"/>
          <w:lang w:val="en-US"/>
        </w:rPr>
      </w:pPr>
      <w:r w:rsidRPr="00247B9D">
        <w:rPr>
          <w:rFonts w:hint="eastAsia"/>
          <w:b w:val="0"/>
          <w:lang w:val="en-US" w:eastAsia="zh-CN"/>
        </w:rPr>
        <w:t xml:space="preserve">Note: </w:t>
      </w:r>
      <w:r w:rsidRPr="00247B9D">
        <w:rPr>
          <w:b w:val="0"/>
          <w:lang w:val="en-US"/>
        </w:rPr>
        <w:t xml:space="preserve">A quantization codebook consists a </w:t>
      </w:r>
      <w:r w:rsidRPr="00247B9D">
        <w:rPr>
          <w:rFonts w:hint="eastAsia"/>
          <w:b w:val="0"/>
          <w:lang w:val="en-US" w:eastAsia="zh-CN"/>
        </w:rPr>
        <w:t xml:space="preserve">set </w:t>
      </w:r>
      <w:r w:rsidRPr="00247B9D">
        <w:rPr>
          <w:b w:val="0"/>
          <w:lang w:val="en-US"/>
        </w:rPr>
        <w:t xml:space="preserve">of codewords. </w:t>
      </w:r>
    </w:p>
    <w:p w:rsidR="005B790E" w:rsidRPr="00247B9D" w:rsidRDefault="000A79CD" w:rsidP="000A79CD">
      <w:pPr>
        <w:pStyle w:val="ZTE-Proposal-20210505"/>
        <w:numPr>
          <w:ilvl w:val="0"/>
          <w:numId w:val="38"/>
        </w:numPr>
        <w:snapToGrid w:val="0"/>
        <w:spacing w:before="72" w:after="72"/>
        <w:rPr>
          <w:rFonts w:hint="eastAsia"/>
          <w:b w:val="0"/>
          <w:lang w:val="en-US"/>
        </w:rPr>
      </w:pPr>
      <w:r w:rsidRPr="00247B9D">
        <w:rPr>
          <w:rFonts w:hint="eastAsia"/>
          <w:b w:val="0"/>
          <w:lang w:val="en-US" w:eastAsia="zh-CN"/>
        </w:rPr>
        <w:t xml:space="preserve">Note: </w:t>
      </w:r>
      <w:r w:rsidRPr="00247B9D">
        <w:rPr>
          <w:b w:val="0"/>
          <w:lang w:val="en-US"/>
        </w:rPr>
        <w:t>The configuration specifies the length of the segment and the number of bits per segment.</w:t>
      </w:r>
    </w:p>
    <w:p w:rsidR="000A79CD" w:rsidRPr="00247B9D" w:rsidRDefault="000A79CD" w:rsidP="000A79CD">
      <w:pPr>
        <w:pStyle w:val="ZTE-Proposal-20210505"/>
        <w:numPr>
          <w:ilvl w:val="0"/>
          <w:numId w:val="0"/>
        </w:numPr>
        <w:snapToGrid w:val="0"/>
        <w:spacing w:before="72" w:after="72"/>
        <w:rPr>
          <w:b w:val="0"/>
          <w:lang w:val="en-US"/>
        </w:rPr>
      </w:pPr>
      <w:r w:rsidRPr="00247B9D">
        <w:rPr>
          <w:rFonts w:hint="eastAsia"/>
          <w:lang w:eastAsia="zh-CN"/>
        </w:rPr>
        <w:t xml:space="preserve">Proposal </w:t>
      </w:r>
      <w:r w:rsidRPr="00247B9D">
        <w:rPr>
          <w:lang w:eastAsia="zh-CN"/>
        </w:rPr>
        <w:t>6</w:t>
      </w:r>
      <w:r w:rsidRPr="00247B9D">
        <w:rPr>
          <w:rFonts w:hint="eastAsia"/>
          <w:lang w:eastAsia="zh-CN"/>
        </w:rPr>
        <w:t>:</w:t>
      </w:r>
      <w:r w:rsidRPr="00247B9D">
        <w:rPr>
          <w:lang w:eastAsia="zh-CN"/>
        </w:rPr>
        <w:t xml:space="preserve"> </w:t>
      </w:r>
      <w:r w:rsidRPr="00247B9D">
        <w:rPr>
          <w:b w:val="0"/>
          <w:lang w:val="en-US"/>
        </w:rPr>
        <w:t>Support a common quantization codebook for different CSI payload sizes</w:t>
      </w:r>
      <w:r w:rsidRPr="00247B9D">
        <w:rPr>
          <w:b w:val="0"/>
          <w:lang w:val="en-US" w:eastAsia="zh-CN"/>
        </w:rPr>
        <w:t xml:space="preserve"> corresponding to different</w:t>
      </w:r>
      <w:r w:rsidRPr="00247B9D">
        <w:rPr>
          <w:rFonts w:hint="eastAsia"/>
          <w:b w:val="0"/>
          <w:lang w:val="en-US" w:eastAsia="zh-CN"/>
        </w:rPr>
        <w:t xml:space="preserve"> </w:t>
      </w:r>
      <w:r w:rsidRPr="00247B9D">
        <w:rPr>
          <w:b w:val="0"/>
          <w:lang w:val="en-US"/>
        </w:rPr>
        <w:t>lengths of the latent message.</w:t>
      </w:r>
    </w:p>
    <w:p w:rsidR="00C01B0C" w:rsidRPr="00247B9D" w:rsidRDefault="00C01B0C" w:rsidP="00647BDC">
      <w:pPr>
        <w:pStyle w:val="aff5"/>
        <w:widowControl w:val="0"/>
        <w:snapToGrid w:val="0"/>
        <w:spacing w:beforeLines="30" w:before="72" w:afterLines="30" w:after="72" w:line="288" w:lineRule="auto"/>
        <w:ind w:left="0"/>
        <w:rPr>
          <w:rFonts w:hint="eastAsia"/>
          <w:b/>
          <w:u w:val="single"/>
          <w:lang w:eastAsia="zh-CN"/>
        </w:rPr>
      </w:pPr>
    </w:p>
    <w:p w:rsidR="005B790E" w:rsidRPr="00247B9D" w:rsidRDefault="005B790E" w:rsidP="009609CE">
      <w:pPr>
        <w:pStyle w:val="aff5"/>
        <w:widowControl w:val="0"/>
        <w:numPr>
          <w:ilvl w:val="0"/>
          <w:numId w:val="46"/>
        </w:numPr>
        <w:snapToGrid w:val="0"/>
        <w:spacing w:beforeLines="30" w:before="72" w:afterLines="30" w:after="72" w:line="288" w:lineRule="auto"/>
        <w:rPr>
          <w:rFonts w:hint="eastAsia"/>
          <w:b/>
          <w:u w:val="single"/>
          <w:lang w:eastAsia="zh-CN"/>
        </w:rPr>
      </w:pPr>
      <w:r w:rsidRPr="00247B9D">
        <w:rPr>
          <w:rFonts w:hint="eastAsia"/>
          <w:b/>
          <w:bCs/>
          <w:lang w:eastAsia="zh-CN"/>
        </w:rPr>
        <w:t>Additional information</w:t>
      </w:r>
    </w:p>
    <w:p w:rsidR="000A79CD" w:rsidRPr="00247B9D" w:rsidRDefault="000A79CD" w:rsidP="000A79CD">
      <w:pPr>
        <w:pStyle w:val="ZTE-Proposal-20210505"/>
        <w:numPr>
          <w:ilvl w:val="0"/>
          <w:numId w:val="0"/>
        </w:numPr>
        <w:snapToGrid w:val="0"/>
        <w:spacing w:before="72" w:after="72"/>
        <w:rPr>
          <w:rFonts w:hint="eastAsia"/>
          <w:b w:val="0"/>
          <w:lang w:val="en-US"/>
        </w:rPr>
      </w:pPr>
      <w:r w:rsidRPr="00247B9D">
        <w:t xml:space="preserve">Observation </w:t>
      </w:r>
      <w:r w:rsidRPr="00247B9D">
        <w:rPr>
          <w:lang w:eastAsia="zh-CN"/>
        </w:rPr>
        <w:t>3</w:t>
      </w:r>
      <w:r w:rsidRPr="00247B9D">
        <w:t xml:space="preserve">: </w:t>
      </w:r>
      <w:r w:rsidRPr="00247B9D">
        <w:rPr>
          <w:b w:val="0"/>
        </w:rPr>
        <w:t>The average SGCS as the performance target has been widely utilized in model training and testing, as well as evaluations in R18/19, while the SGCG values at the X-percentiles provide more comprehensive information, offering not only average insights but also revealing the long-tail effect.</w:t>
      </w:r>
    </w:p>
    <w:p w:rsidR="000A79CD" w:rsidRPr="00247B9D" w:rsidRDefault="000A79CD" w:rsidP="000A79CD">
      <w:pPr>
        <w:pStyle w:val="ZTE-Proposal-20210505"/>
        <w:numPr>
          <w:ilvl w:val="0"/>
          <w:numId w:val="0"/>
        </w:numPr>
        <w:tabs>
          <w:tab w:val="left" w:pos="2121"/>
        </w:tabs>
        <w:snapToGrid w:val="0"/>
        <w:spacing w:before="72" w:after="72"/>
        <w:rPr>
          <w:b w:val="0"/>
          <w:lang w:val="en-US"/>
        </w:rPr>
      </w:pPr>
      <w:r w:rsidRPr="00247B9D">
        <w:rPr>
          <w:rFonts w:hint="eastAsia"/>
          <w:lang w:eastAsia="zh-CN"/>
        </w:rPr>
        <w:t xml:space="preserve">Proposal </w:t>
      </w:r>
      <w:r w:rsidRPr="00247B9D">
        <w:rPr>
          <w:lang w:eastAsia="zh-CN"/>
        </w:rPr>
        <w:t>7</w:t>
      </w:r>
      <w:r w:rsidRPr="00247B9D">
        <w:rPr>
          <w:rFonts w:hint="eastAsia"/>
          <w:lang w:eastAsia="zh-CN"/>
        </w:rPr>
        <w:t>:</w:t>
      </w:r>
      <w:r w:rsidRPr="00247B9D">
        <w:rPr>
          <w:lang w:eastAsia="zh-CN"/>
        </w:rPr>
        <w:t xml:space="preserve"> </w:t>
      </w:r>
      <w:r w:rsidRPr="00247B9D">
        <w:rPr>
          <w:b w:val="0"/>
        </w:rPr>
        <w:t>For</w:t>
      </w:r>
      <w:r w:rsidRPr="00247B9D">
        <w:rPr>
          <w:rFonts w:hint="eastAsia"/>
          <w:b w:val="0"/>
          <w:lang w:val="en-US" w:eastAsia="zh-CN"/>
        </w:rPr>
        <w:t xml:space="preserve"> </w:t>
      </w:r>
      <w:r w:rsidRPr="00247B9D">
        <w:rPr>
          <w:b w:val="0"/>
        </w:rPr>
        <w:t>Option 4-1 under Direction A, support NMSE</w:t>
      </w:r>
      <w:r w:rsidRPr="00247B9D">
        <w:rPr>
          <w:rFonts w:hint="eastAsia"/>
          <w:b w:val="0"/>
          <w:lang w:val="en-US" w:eastAsia="zh-CN"/>
        </w:rPr>
        <w:t xml:space="preserve"> as performance target</w:t>
      </w:r>
      <w:r w:rsidRPr="00247B9D">
        <w:rPr>
          <w:b w:val="0"/>
          <w:lang w:val="en-US" w:eastAsia="zh-CN"/>
        </w:rPr>
        <w:t xml:space="preserve"> in case that CSI feedback is represented as a binary bit sequence at the output of quantization</w:t>
      </w:r>
      <w:r w:rsidRPr="00247B9D">
        <w:rPr>
          <w:rFonts w:hint="eastAsia"/>
          <w:b w:val="0"/>
          <w:lang w:val="en-US"/>
        </w:rPr>
        <w:t>.</w:t>
      </w:r>
    </w:p>
    <w:p w:rsidR="00537093" w:rsidRPr="00247B9D" w:rsidRDefault="00537093" w:rsidP="00537093">
      <w:pPr>
        <w:overflowPunct w:val="0"/>
        <w:snapToGrid w:val="0"/>
        <w:spacing w:beforeLines="30" w:before="72" w:afterLines="30" w:after="72" w:line="288" w:lineRule="auto"/>
        <w:rPr>
          <w:rFonts w:eastAsiaTheme="minorEastAsia"/>
          <w:bCs/>
          <w:i/>
          <w:lang w:eastAsia="zh-CN"/>
        </w:rPr>
      </w:pPr>
      <w:r w:rsidRPr="00247B9D">
        <w:rPr>
          <w:rFonts w:eastAsiaTheme="minorEastAsia"/>
          <w:b/>
          <w:i/>
          <w:lang w:val="en-GB"/>
        </w:rPr>
        <w:t xml:space="preserve">Observation </w:t>
      </w:r>
      <w:r w:rsidRPr="00247B9D">
        <w:rPr>
          <w:rFonts w:eastAsiaTheme="minorEastAsia"/>
          <w:b/>
          <w:i/>
          <w:lang w:eastAsia="zh-CN"/>
        </w:rPr>
        <w:t>4</w:t>
      </w:r>
      <w:r w:rsidRPr="00247B9D">
        <w:rPr>
          <w:rFonts w:eastAsiaTheme="minorEastAsia"/>
          <w:b/>
          <w:i/>
          <w:lang w:val="en-GB"/>
        </w:rPr>
        <w:t xml:space="preserve">: </w:t>
      </w:r>
      <w:r w:rsidRPr="00247B9D">
        <w:rPr>
          <w:rFonts w:eastAsiaTheme="minorEastAsia"/>
          <w:bCs/>
          <w:i/>
          <w:lang w:eastAsia="zh-CN"/>
        </w:rPr>
        <w:t xml:space="preserve">The performance differences across layers or across configurations of different payload sizes are significant. </w:t>
      </w:r>
    </w:p>
    <w:p w:rsidR="00537093" w:rsidRPr="00247B9D" w:rsidRDefault="00537093" w:rsidP="00537093">
      <w:pPr>
        <w:overflowPunct w:val="0"/>
        <w:snapToGrid w:val="0"/>
        <w:spacing w:beforeLines="30" w:before="72" w:afterLines="30" w:after="72" w:line="288" w:lineRule="auto"/>
        <w:rPr>
          <w:rFonts w:eastAsiaTheme="minorEastAsia"/>
          <w:bCs/>
          <w:i/>
          <w:lang w:eastAsia="zh-CN"/>
        </w:rPr>
      </w:pPr>
      <w:r w:rsidRPr="00247B9D">
        <w:rPr>
          <w:rFonts w:eastAsiaTheme="minorEastAsia"/>
          <w:b/>
          <w:i/>
          <w:lang w:val="en-GB"/>
        </w:rPr>
        <w:t xml:space="preserve">Observation </w:t>
      </w:r>
      <w:r w:rsidRPr="00247B9D">
        <w:rPr>
          <w:rFonts w:eastAsiaTheme="minorEastAsia"/>
          <w:b/>
          <w:i/>
          <w:lang w:eastAsia="zh-CN"/>
        </w:rPr>
        <w:t>5</w:t>
      </w:r>
      <w:r w:rsidRPr="00247B9D">
        <w:rPr>
          <w:rFonts w:eastAsiaTheme="minorEastAsia"/>
          <w:b/>
          <w:i/>
          <w:lang w:val="en-GB"/>
        </w:rPr>
        <w:t xml:space="preserve">: </w:t>
      </w:r>
      <w:r w:rsidRPr="00247B9D">
        <w:rPr>
          <w:rFonts w:eastAsiaTheme="minorEastAsia"/>
          <w:bCs/>
          <w:i/>
          <w:lang w:eastAsia="zh-CN"/>
        </w:rPr>
        <w:t xml:space="preserve">The performance differences between different configurations of antenna ports are moderate to significant, while those between different configurations of </w:t>
      </w:r>
      <w:proofErr w:type="spellStart"/>
      <w:r w:rsidRPr="00247B9D">
        <w:rPr>
          <w:rFonts w:eastAsiaTheme="minorEastAsia"/>
          <w:bCs/>
          <w:i/>
          <w:lang w:eastAsia="zh-CN"/>
        </w:rPr>
        <w:t>subbands</w:t>
      </w:r>
      <w:proofErr w:type="spellEnd"/>
      <w:r w:rsidRPr="00247B9D">
        <w:rPr>
          <w:rFonts w:eastAsiaTheme="minorEastAsia"/>
          <w:bCs/>
          <w:i/>
          <w:lang w:eastAsia="zh-CN"/>
        </w:rPr>
        <w:t xml:space="preserve"> are minor.</w:t>
      </w:r>
    </w:p>
    <w:p w:rsidR="00537093" w:rsidRPr="00247B9D" w:rsidRDefault="00537093" w:rsidP="00537093">
      <w:pPr>
        <w:pStyle w:val="ZTE-Proposal-20210505"/>
        <w:numPr>
          <w:ilvl w:val="0"/>
          <w:numId w:val="0"/>
        </w:numPr>
        <w:snapToGrid w:val="0"/>
        <w:spacing w:before="72" w:after="72"/>
        <w:rPr>
          <w:lang w:val="en-US" w:eastAsia="zh-CN"/>
        </w:rPr>
      </w:pPr>
      <w:r w:rsidRPr="00247B9D">
        <w:rPr>
          <w:rFonts w:hint="eastAsia"/>
          <w:lang w:eastAsia="zh-CN"/>
        </w:rPr>
        <w:t xml:space="preserve">Proposal </w:t>
      </w:r>
      <w:r w:rsidRPr="00247B9D">
        <w:rPr>
          <w:lang w:eastAsia="zh-CN"/>
        </w:rPr>
        <w:t>8</w:t>
      </w:r>
      <w:r w:rsidRPr="00247B9D">
        <w:rPr>
          <w:rFonts w:hint="eastAsia"/>
          <w:lang w:eastAsia="zh-CN"/>
        </w:rPr>
        <w:t>:</w:t>
      </w:r>
      <w:r w:rsidRPr="00247B9D">
        <w:rPr>
          <w:lang w:eastAsia="zh-CN"/>
        </w:rPr>
        <w:t xml:space="preserve"> </w:t>
      </w:r>
      <w:r w:rsidRPr="00247B9D">
        <w:rPr>
          <w:b w:val="0"/>
        </w:rPr>
        <w:t>For Option 4-1 under Direction A, support m</w:t>
      </w:r>
      <w:r w:rsidRPr="00247B9D">
        <w:rPr>
          <w:rFonts w:hint="eastAsia"/>
          <w:b w:val="0"/>
        </w:rPr>
        <w:t>ultiple performance target</w:t>
      </w:r>
      <w:r w:rsidRPr="00247B9D">
        <w:rPr>
          <w:b w:val="0"/>
        </w:rPr>
        <w:t>s</w:t>
      </w:r>
      <w:r w:rsidRPr="00247B9D">
        <w:rPr>
          <w:rFonts w:hint="eastAsia"/>
          <w:b w:val="0"/>
        </w:rPr>
        <w:t xml:space="preserve"> for</w:t>
      </w:r>
      <w:r w:rsidRPr="00247B9D">
        <w:rPr>
          <w:b w:val="0"/>
        </w:rPr>
        <w:t xml:space="preserve"> at least</w:t>
      </w:r>
      <w:r w:rsidRPr="00247B9D">
        <w:rPr>
          <w:rFonts w:hint="eastAsia"/>
          <w:b w:val="0"/>
        </w:rPr>
        <w:t xml:space="preserve"> </w:t>
      </w:r>
      <w:r w:rsidRPr="00247B9D">
        <w:rPr>
          <w:b w:val="0"/>
        </w:rPr>
        <w:t xml:space="preserve">different layers, </w:t>
      </w:r>
      <w:r w:rsidRPr="00247B9D">
        <w:rPr>
          <w:rFonts w:hint="eastAsia"/>
          <w:b w:val="0"/>
        </w:rPr>
        <w:t>different</w:t>
      </w:r>
      <w:r w:rsidRPr="00247B9D">
        <w:rPr>
          <w:b w:val="0"/>
        </w:rPr>
        <w:t xml:space="preserve"> </w:t>
      </w:r>
      <w:r w:rsidRPr="00247B9D">
        <w:rPr>
          <w:rFonts w:hint="eastAsia"/>
          <w:b w:val="0"/>
        </w:rPr>
        <w:t>configuration</w:t>
      </w:r>
      <w:r w:rsidRPr="00247B9D">
        <w:rPr>
          <w:b w:val="0"/>
        </w:rPr>
        <w:t xml:space="preserve">s of </w:t>
      </w:r>
      <w:r w:rsidRPr="00247B9D">
        <w:rPr>
          <w:rFonts w:hint="eastAsia"/>
          <w:b w:val="0"/>
        </w:rPr>
        <w:t>payload</w:t>
      </w:r>
      <w:r w:rsidRPr="00247B9D">
        <w:rPr>
          <w:b w:val="0"/>
        </w:rPr>
        <w:t xml:space="preserve"> sizes, and different</w:t>
      </w:r>
      <w:r w:rsidRPr="00247B9D">
        <w:rPr>
          <w:rFonts w:hint="eastAsia"/>
          <w:b w:val="0"/>
        </w:rPr>
        <w:t xml:space="preserve"> configuration</w:t>
      </w:r>
      <w:r w:rsidRPr="00247B9D">
        <w:rPr>
          <w:b w:val="0"/>
        </w:rPr>
        <w:t>s of antenna ports</w:t>
      </w:r>
      <w:r w:rsidRPr="00247B9D">
        <w:rPr>
          <w:rFonts w:hint="eastAsia"/>
          <w:b w:val="0"/>
          <w:lang w:val="en-US"/>
        </w:rPr>
        <w:t>.</w:t>
      </w:r>
    </w:p>
    <w:p w:rsidR="00537093" w:rsidRPr="00247B9D" w:rsidRDefault="00537093" w:rsidP="00537093">
      <w:pPr>
        <w:pStyle w:val="ZTE-Proposal-20210505"/>
        <w:numPr>
          <w:ilvl w:val="0"/>
          <w:numId w:val="0"/>
        </w:numPr>
        <w:snapToGrid w:val="0"/>
        <w:spacing w:before="72" w:after="72"/>
        <w:rPr>
          <w:lang w:val="en-US" w:eastAsia="zh-CN"/>
        </w:rPr>
      </w:pPr>
      <w:r w:rsidRPr="00247B9D">
        <w:rPr>
          <w:rFonts w:hint="eastAsia"/>
          <w:lang w:eastAsia="zh-CN"/>
        </w:rPr>
        <w:t xml:space="preserve">Proposal </w:t>
      </w:r>
      <w:r w:rsidRPr="00247B9D">
        <w:rPr>
          <w:lang w:eastAsia="zh-CN"/>
        </w:rPr>
        <w:t>9</w:t>
      </w:r>
      <w:r w:rsidRPr="00247B9D">
        <w:rPr>
          <w:rFonts w:hint="eastAsia"/>
          <w:lang w:eastAsia="zh-CN"/>
        </w:rPr>
        <w:t>:</w:t>
      </w:r>
      <w:r w:rsidRPr="00247B9D">
        <w:rPr>
          <w:lang w:eastAsia="zh-CN"/>
        </w:rPr>
        <w:t xml:space="preserve"> </w:t>
      </w:r>
      <w:r w:rsidRPr="00247B9D">
        <w:rPr>
          <w:b w:val="0"/>
          <w:lang w:val="en-US"/>
        </w:rPr>
        <w:t>For Direction A sub-option 4-1, the pairing ID should not be cell-specific, and its uniqueness should be determined by RAN2.</w:t>
      </w:r>
    </w:p>
    <w:p w:rsidR="00537093" w:rsidRPr="00247B9D" w:rsidRDefault="00537093" w:rsidP="00537093">
      <w:pPr>
        <w:pStyle w:val="ZTE-Proposal-20210505"/>
        <w:numPr>
          <w:ilvl w:val="0"/>
          <w:numId w:val="0"/>
        </w:numPr>
        <w:snapToGrid w:val="0"/>
        <w:spacing w:before="72" w:after="72"/>
        <w:rPr>
          <w:b w:val="0"/>
          <w:u w:val="single"/>
          <w:lang w:eastAsia="zh-CN"/>
        </w:rPr>
      </w:pPr>
      <w:r w:rsidRPr="00247B9D">
        <w:rPr>
          <w:rFonts w:hint="eastAsia"/>
          <w:lang w:eastAsia="zh-CN"/>
        </w:rPr>
        <w:t xml:space="preserve">Proposal </w:t>
      </w:r>
      <w:r w:rsidRPr="00247B9D">
        <w:rPr>
          <w:lang w:eastAsia="zh-CN"/>
        </w:rPr>
        <w:t>10</w:t>
      </w:r>
      <w:r w:rsidRPr="00247B9D">
        <w:rPr>
          <w:rFonts w:hint="eastAsia"/>
          <w:lang w:eastAsia="zh-CN"/>
        </w:rPr>
        <w:t>:</w:t>
      </w:r>
      <w:r w:rsidRPr="00247B9D">
        <w:rPr>
          <w:lang w:eastAsia="zh-CN"/>
        </w:rPr>
        <w:t xml:space="preserve"> </w:t>
      </w:r>
      <w:r w:rsidRPr="00247B9D">
        <w:rPr>
          <w:rFonts w:cs="Times New Roman"/>
          <w:b w:val="0"/>
          <w:lang w:val="en-US" w:eastAsia="zh-CN"/>
        </w:rPr>
        <w:t>Additional data samples to update model may be associated with a separate pairing ID.</w:t>
      </w:r>
    </w:p>
    <w:p w:rsidR="001B5FE2" w:rsidRPr="00247B9D" w:rsidRDefault="001B5FE2" w:rsidP="001B5FE2">
      <w:pPr>
        <w:spacing w:beforeLines="30" w:before="72" w:afterLines="30" w:after="72" w:line="288" w:lineRule="auto"/>
      </w:pPr>
      <w:r w:rsidRPr="00247B9D">
        <w:rPr>
          <w:rFonts w:eastAsiaTheme="minorEastAsia"/>
          <w:b/>
          <w:i/>
          <w:lang w:val="en-GB"/>
        </w:rPr>
        <w:lastRenderedPageBreak/>
        <w:t xml:space="preserve">Observation </w:t>
      </w:r>
      <w:r w:rsidRPr="00247B9D">
        <w:rPr>
          <w:rFonts w:eastAsiaTheme="minorEastAsia"/>
          <w:b/>
          <w:i/>
          <w:lang w:eastAsia="zh-CN"/>
        </w:rPr>
        <w:t>6</w:t>
      </w:r>
      <w:r w:rsidRPr="00247B9D">
        <w:rPr>
          <w:rFonts w:eastAsiaTheme="minorEastAsia"/>
          <w:b/>
          <w:i/>
          <w:lang w:val="en-GB"/>
        </w:rPr>
        <w:t xml:space="preserve">: </w:t>
      </w:r>
      <w:r w:rsidRPr="00247B9D">
        <w:rPr>
          <w:rFonts w:eastAsiaTheme="minorEastAsia"/>
          <w:bCs/>
          <w:i/>
          <w:lang w:eastAsia="zh-CN"/>
        </w:rPr>
        <w:t>Model backbones mismatch between the UE-side and the NW-side does not significantly impact performance, based on evaluation in R18/R19.</w:t>
      </w:r>
      <w:r w:rsidRPr="00247B9D">
        <w:t xml:space="preserve"> </w:t>
      </w:r>
    </w:p>
    <w:p w:rsidR="001B5FE2" w:rsidRPr="00247B9D" w:rsidRDefault="001B5FE2" w:rsidP="001B5FE2">
      <w:pPr>
        <w:spacing w:beforeLines="30" w:before="72" w:afterLines="30" w:after="72" w:line="288" w:lineRule="auto"/>
        <w:rPr>
          <w:rFonts w:eastAsia="Times New Roman"/>
        </w:rPr>
      </w:pPr>
      <w:r w:rsidRPr="00247B9D">
        <w:rPr>
          <w:rFonts w:eastAsiaTheme="minorEastAsia"/>
          <w:b/>
          <w:i/>
          <w:lang w:val="en-GB"/>
        </w:rPr>
        <w:t xml:space="preserve">Observation </w:t>
      </w:r>
      <w:r w:rsidRPr="00247B9D">
        <w:rPr>
          <w:rFonts w:eastAsiaTheme="minorEastAsia"/>
          <w:b/>
          <w:i/>
          <w:lang w:eastAsia="zh-CN"/>
        </w:rPr>
        <w:t>7</w:t>
      </w:r>
      <w:r w:rsidRPr="00247B9D">
        <w:rPr>
          <w:rFonts w:eastAsiaTheme="minorEastAsia"/>
          <w:b/>
          <w:i/>
          <w:lang w:val="en-GB"/>
        </w:rPr>
        <w:t xml:space="preserve">: </w:t>
      </w:r>
      <w:r w:rsidRPr="00247B9D">
        <w:rPr>
          <w:rFonts w:eastAsiaTheme="minorEastAsia"/>
          <w:bCs/>
          <w:i/>
          <w:lang w:val="en-GB" w:eastAsia="zh-CN"/>
        </w:rPr>
        <w:t>Since there has been no evaluation of the impact on model performance if tokenization dimension and feature dimension mapping, or scalability options are mismatched between two sides, it is not clear how significantly these mismatches affect performance of model</w:t>
      </w:r>
      <w:r w:rsidRPr="00247B9D">
        <w:rPr>
          <w:rFonts w:eastAsiaTheme="minorEastAsia"/>
          <w:bCs/>
          <w:i/>
          <w:lang w:eastAsia="zh-CN"/>
        </w:rPr>
        <w:t>.</w:t>
      </w:r>
      <w:r w:rsidRPr="00247B9D">
        <w:t xml:space="preserve">  </w:t>
      </w:r>
    </w:p>
    <w:p w:rsidR="001B5FE2" w:rsidRPr="00247B9D" w:rsidRDefault="001B5FE2" w:rsidP="001B5FE2">
      <w:pPr>
        <w:pStyle w:val="ZTE-Proposal-20210505"/>
        <w:numPr>
          <w:ilvl w:val="0"/>
          <w:numId w:val="0"/>
        </w:numPr>
        <w:snapToGrid w:val="0"/>
        <w:spacing w:before="72" w:after="72"/>
        <w:rPr>
          <w:lang w:val="en-US" w:eastAsia="zh-CN"/>
        </w:rPr>
      </w:pPr>
      <w:r w:rsidRPr="00247B9D">
        <w:rPr>
          <w:rFonts w:hint="eastAsia"/>
          <w:lang w:eastAsia="zh-CN"/>
        </w:rPr>
        <w:t xml:space="preserve">Proposal </w:t>
      </w:r>
      <w:r w:rsidRPr="00247B9D">
        <w:rPr>
          <w:lang w:eastAsia="zh-CN"/>
        </w:rPr>
        <w:t>1</w:t>
      </w:r>
      <w:r w:rsidRPr="00247B9D">
        <w:rPr>
          <w:lang w:eastAsia="zh-CN"/>
        </w:rPr>
        <w:t>1</w:t>
      </w:r>
      <w:r w:rsidRPr="00247B9D">
        <w:rPr>
          <w:rFonts w:hint="eastAsia"/>
          <w:lang w:eastAsia="zh-CN"/>
        </w:rPr>
        <w:t>:</w:t>
      </w:r>
      <w:r w:rsidRPr="00247B9D">
        <w:rPr>
          <w:lang w:eastAsia="zh-CN"/>
        </w:rPr>
        <w:t xml:space="preserve"> </w:t>
      </w:r>
      <w:r w:rsidRPr="00247B9D">
        <w:rPr>
          <w:b w:val="0"/>
          <w:lang w:val="en-US"/>
        </w:rPr>
        <w:t>For Direction A sub-option 4-1, there is no necessity to exchange additional assisted information regarding the model backbone type, hyper-parameters, tokenization dimension and feature dimension mapping, and scalability options.</w:t>
      </w:r>
    </w:p>
    <w:p w:rsidR="00927449" w:rsidRPr="00247B9D" w:rsidRDefault="00927449" w:rsidP="00927449">
      <w:pPr>
        <w:pStyle w:val="ZTE-Proposal-20210505"/>
        <w:numPr>
          <w:ilvl w:val="0"/>
          <w:numId w:val="0"/>
        </w:numPr>
        <w:snapToGrid w:val="0"/>
        <w:spacing w:before="72" w:after="72"/>
        <w:rPr>
          <w:lang w:val="en-US" w:eastAsia="zh-CN"/>
        </w:rPr>
      </w:pPr>
      <w:r w:rsidRPr="00247B9D">
        <w:rPr>
          <w:rFonts w:hint="eastAsia"/>
          <w:lang w:eastAsia="zh-CN"/>
        </w:rPr>
        <w:t xml:space="preserve">Proposal </w:t>
      </w:r>
      <w:r w:rsidRPr="00247B9D">
        <w:rPr>
          <w:lang w:eastAsia="zh-CN"/>
        </w:rPr>
        <w:t>1</w:t>
      </w:r>
      <w:r w:rsidRPr="00247B9D">
        <w:rPr>
          <w:lang w:eastAsia="zh-CN"/>
        </w:rPr>
        <w:t>2</w:t>
      </w:r>
      <w:r w:rsidRPr="00247B9D">
        <w:rPr>
          <w:rFonts w:hint="eastAsia"/>
          <w:lang w:eastAsia="zh-CN"/>
        </w:rPr>
        <w:t>:</w:t>
      </w:r>
      <w:r w:rsidRPr="00247B9D">
        <w:rPr>
          <w:lang w:eastAsia="zh-CN"/>
        </w:rPr>
        <w:t xml:space="preserve"> </w:t>
      </w:r>
      <w:r w:rsidRPr="00247B9D">
        <w:rPr>
          <w:b w:val="0"/>
        </w:rPr>
        <w:t>For Direction A</w:t>
      </w:r>
      <w:r w:rsidRPr="00247B9D">
        <w:rPr>
          <w:rFonts w:hint="eastAsia"/>
          <w:b w:val="0"/>
          <w:lang w:val="en-US" w:eastAsia="zh-CN"/>
        </w:rPr>
        <w:t xml:space="preserve"> sub-option 4-1</w:t>
      </w:r>
      <w:r w:rsidRPr="00247B9D">
        <w:rPr>
          <w:b w:val="0"/>
        </w:rPr>
        <w:t xml:space="preserve">, </w:t>
      </w:r>
      <w:r w:rsidRPr="00247B9D">
        <w:rPr>
          <w:rFonts w:hint="eastAsia"/>
          <w:b w:val="0"/>
          <w:lang w:val="en-US" w:eastAsia="zh-CN"/>
        </w:rPr>
        <w:t xml:space="preserve">transferring </w:t>
      </w:r>
      <w:r w:rsidRPr="00247B9D">
        <w:rPr>
          <w:rFonts w:hint="eastAsia"/>
          <w:b w:val="0"/>
        </w:rPr>
        <w:t>layer indication information (e.g., layer index for data sample)</w:t>
      </w:r>
      <w:r w:rsidRPr="00247B9D">
        <w:rPr>
          <w:rFonts w:hint="eastAsia"/>
          <w:b w:val="0"/>
          <w:lang w:val="en-US" w:eastAsia="zh-CN"/>
        </w:rPr>
        <w:t xml:space="preserve"> </w:t>
      </w:r>
      <w:r w:rsidRPr="00247B9D">
        <w:rPr>
          <w:b w:val="0"/>
          <w:lang w:val="en-US" w:eastAsia="zh-CN"/>
        </w:rPr>
        <w:t>in the dataset can</w:t>
      </w:r>
      <w:r w:rsidRPr="00247B9D">
        <w:rPr>
          <w:rFonts w:hint="eastAsia"/>
          <w:b w:val="0"/>
          <w:lang w:val="en-US" w:eastAsia="zh-CN"/>
        </w:rPr>
        <w:t xml:space="preserve"> be considered even for </w:t>
      </w:r>
      <w:r w:rsidRPr="00247B9D">
        <w:rPr>
          <w:rFonts w:hint="eastAsia"/>
          <w:b w:val="0"/>
        </w:rPr>
        <w:t>layer common</w:t>
      </w:r>
      <w:r w:rsidRPr="00247B9D">
        <w:rPr>
          <w:rFonts w:hint="eastAsia"/>
          <w:b w:val="0"/>
          <w:lang w:val="en-US" w:eastAsia="zh-CN"/>
        </w:rPr>
        <w:t xml:space="preserve"> model, given that each layer may have separate performance target.</w:t>
      </w:r>
    </w:p>
    <w:p w:rsidR="000A79CD" w:rsidRPr="00247B9D" w:rsidRDefault="000A79CD" w:rsidP="00647BDC">
      <w:pPr>
        <w:pStyle w:val="aff5"/>
        <w:widowControl w:val="0"/>
        <w:snapToGrid w:val="0"/>
        <w:spacing w:beforeLines="30" w:before="72" w:afterLines="30" w:after="72" w:line="288" w:lineRule="auto"/>
        <w:ind w:left="0"/>
        <w:rPr>
          <w:rFonts w:hint="eastAsia"/>
          <w:b/>
          <w:u w:val="single"/>
          <w:lang w:eastAsia="zh-CN"/>
        </w:rPr>
      </w:pPr>
    </w:p>
    <w:p w:rsidR="00B134B7" w:rsidRPr="00247B9D" w:rsidRDefault="00BE10E1" w:rsidP="00647BDC">
      <w:pPr>
        <w:pStyle w:val="aff5"/>
        <w:widowControl w:val="0"/>
        <w:numPr>
          <w:ilvl w:val="0"/>
          <w:numId w:val="35"/>
        </w:numPr>
        <w:snapToGrid w:val="0"/>
        <w:spacing w:beforeLines="30" w:before="72" w:afterLines="30" w:after="72" w:line="288" w:lineRule="auto"/>
        <w:ind w:left="0" w:firstLine="0"/>
        <w:rPr>
          <w:b/>
          <w:u w:val="single"/>
          <w:lang w:eastAsia="zh-CN"/>
        </w:rPr>
      </w:pPr>
      <w:r w:rsidRPr="00247B9D">
        <w:rPr>
          <w:b/>
          <w:u w:val="single"/>
        </w:rPr>
        <w:t xml:space="preserve">Direction A </w:t>
      </w:r>
      <w:r w:rsidRPr="00247B9D">
        <w:rPr>
          <w:rFonts w:hint="eastAsia"/>
          <w:b/>
          <w:u w:val="single"/>
          <w:lang w:eastAsia="zh-CN"/>
        </w:rPr>
        <w:t>sub-option 3a-1</w:t>
      </w:r>
    </w:p>
    <w:p w:rsidR="00B134B7" w:rsidRPr="00247B9D" w:rsidRDefault="005B790E" w:rsidP="009609CE">
      <w:pPr>
        <w:pStyle w:val="aff5"/>
        <w:numPr>
          <w:ilvl w:val="0"/>
          <w:numId w:val="47"/>
        </w:numPr>
        <w:overflowPunct w:val="0"/>
        <w:autoSpaceDE w:val="0"/>
        <w:autoSpaceDN w:val="0"/>
        <w:adjustRightInd w:val="0"/>
        <w:snapToGrid w:val="0"/>
        <w:spacing w:beforeLines="30" w:before="72" w:afterLines="30" w:after="72" w:line="288" w:lineRule="auto"/>
        <w:textAlignment w:val="baseline"/>
        <w:rPr>
          <w:rFonts w:eastAsia="Times New Roman"/>
          <w:i/>
        </w:rPr>
      </w:pPr>
      <w:r w:rsidRPr="00247B9D">
        <w:rPr>
          <w:rFonts w:hint="eastAsia"/>
          <w:b/>
          <w:bCs/>
          <w:lang w:eastAsia="zh-CN"/>
        </w:rPr>
        <w:t>Parameter content and Quantizatio</w:t>
      </w:r>
      <w:r w:rsidRPr="00247B9D">
        <w:rPr>
          <w:b/>
          <w:bCs/>
          <w:lang w:eastAsia="zh-CN"/>
        </w:rPr>
        <w:t>n</w:t>
      </w:r>
    </w:p>
    <w:p w:rsidR="00A13CEA" w:rsidRPr="00247B9D" w:rsidRDefault="00A13CEA" w:rsidP="00A13CEA">
      <w:pPr>
        <w:pStyle w:val="ZTE-Proposal-20210505"/>
        <w:numPr>
          <w:ilvl w:val="0"/>
          <w:numId w:val="0"/>
        </w:numPr>
        <w:snapToGrid w:val="0"/>
        <w:spacing w:before="72" w:after="72"/>
        <w:rPr>
          <w:b w:val="0"/>
          <w:lang w:val="en-US"/>
        </w:rPr>
      </w:pPr>
      <w:r w:rsidRPr="00247B9D">
        <w:rPr>
          <w:rFonts w:hint="eastAsia"/>
          <w:lang w:eastAsia="zh-CN"/>
        </w:rPr>
        <w:t xml:space="preserve">Proposal </w:t>
      </w:r>
      <w:r w:rsidRPr="00247B9D">
        <w:rPr>
          <w:lang w:eastAsia="zh-CN"/>
        </w:rPr>
        <w:t>1</w:t>
      </w:r>
      <w:r w:rsidRPr="00247B9D">
        <w:rPr>
          <w:lang w:eastAsia="zh-CN"/>
        </w:rPr>
        <w:t>3</w:t>
      </w:r>
      <w:r w:rsidRPr="00247B9D">
        <w:rPr>
          <w:rFonts w:hint="eastAsia"/>
          <w:lang w:eastAsia="zh-CN"/>
        </w:rPr>
        <w:t>:</w:t>
      </w:r>
      <w:r w:rsidRPr="00247B9D">
        <w:rPr>
          <w:lang w:eastAsia="zh-CN"/>
        </w:rPr>
        <w:t xml:space="preserve"> </w:t>
      </w:r>
      <w:r w:rsidRPr="00247B9D">
        <w:rPr>
          <w:b w:val="0"/>
        </w:rPr>
        <w:t>For Direction A</w:t>
      </w:r>
      <w:r w:rsidRPr="00247B9D">
        <w:rPr>
          <w:rFonts w:hint="eastAsia"/>
          <w:b w:val="0"/>
          <w:lang w:val="en-US" w:eastAsia="zh-CN"/>
        </w:rPr>
        <w:t xml:space="preserve"> sub-option 3a-1</w:t>
      </w:r>
      <w:r w:rsidRPr="00247B9D">
        <w:rPr>
          <w:b w:val="0"/>
        </w:rPr>
        <w:t xml:space="preserve">, </w:t>
      </w:r>
      <w:r w:rsidRPr="00247B9D">
        <w:rPr>
          <w:b w:val="0"/>
          <w:lang w:val="en-US" w:eastAsia="zh-CN"/>
        </w:rPr>
        <w:t>scalar</w:t>
      </w:r>
      <w:r w:rsidRPr="00247B9D">
        <w:rPr>
          <w:b w:val="0"/>
        </w:rPr>
        <w:t xml:space="preserve"> </w:t>
      </w:r>
      <w:r w:rsidRPr="00247B9D">
        <w:rPr>
          <w:rFonts w:hint="eastAsia"/>
          <w:b w:val="0"/>
        </w:rPr>
        <w:t>quantization can be applied for</w:t>
      </w:r>
      <w:r w:rsidRPr="00247B9D">
        <w:rPr>
          <w:rFonts w:hint="eastAsia"/>
          <w:b w:val="0"/>
          <w:lang w:val="en-US" w:eastAsia="zh-CN"/>
        </w:rPr>
        <w:t xml:space="preserve"> the exchanged</w:t>
      </w:r>
      <w:r w:rsidRPr="00247B9D">
        <w:rPr>
          <w:rFonts w:hint="eastAsia"/>
          <w:b w:val="0"/>
        </w:rPr>
        <w:t xml:space="preserve"> </w:t>
      </w:r>
      <w:r w:rsidRPr="00247B9D">
        <w:rPr>
          <w:rFonts w:hint="eastAsia"/>
          <w:b w:val="0"/>
          <w:lang w:val="en-US" w:eastAsia="zh-CN"/>
        </w:rPr>
        <w:t xml:space="preserve">model </w:t>
      </w:r>
      <w:r w:rsidRPr="00247B9D">
        <w:rPr>
          <w:rFonts w:hint="eastAsia"/>
          <w:b w:val="0"/>
        </w:rPr>
        <w:t>parameter</w:t>
      </w:r>
      <w:r w:rsidRPr="00247B9D">
        <w:rPr>
          <w:rFonts w:hint="eastAsia"/>
          <w:b w:val="0"/>
          <w:lang w:val="en-US" w:eastAsia="zh-CN"/>
        </w:rPr>
        <w:t>s.</w:t>
      </w:r>
    </w:p>
    <w:p w:rsidR="00A13CEA" w:rsidRPr="00247B9D" w:rsidRDefault="00A13CEA" w:rsidP="00647BDC">
      <w:pPr>
        <w:overflowPunct w:val="0"/>
        <w:autoSpaceDE w:val="0"/>
        <w:autoSpaceDN w:val="0"/>
        <w:adjustRightInd w:val="0"/>
        <w:snapToGrid w:val="0"/>
        <w:spacing w:beforeLines="30" w:before="72" w:afterLines="30" w:after="72" w:line="288" w:lineRule="auto"/>
        <w:textAlignment w:val="baseline"/>
        <w:rPr>
          <w:rFonts w:eastAsia="Times New Roman"/>
          <w:i/>
        </w:rPr>
      </w:pPr>
    </w:p>
    <w:p w:rsidR="005B790E" w:rsidRPr="00247B9D" w:rsidRDefault="005B790E" w:rsidP="009609CE">
      <w:pPr>
        <w:pStyle w:val="aff5"/>
        <w:numPr>
          <w:ilvl w:val="0"/>
          <w:numId w:val="48"/>
        </w:numPr>
        <w:overflowPunct w:val="0"/>
        <w:autoSpaceDE w:val="0"/>
        <w:autoSpaceDN w:val="0"/>
        <w:adjustRightInd w:val="0"/>
        <w:snapToGrid w:val="0"/>
        <w:spacing w:beforeLines="30" w:before="72" w:afterLines="30" w:after="72" w:line="288" w:lineRule="auto"/>
        <w:textAlignment w:val="baseline"/>
        <w:rPr>
          <w:rFonts w:eastAsia="Times New Roman"/>
          <w:i/>
        </w:rPr>
      </w:pPr>
      <w:r w:rsidRPr="00247B9D">
        <w:rPr>
          <w:rFonts w:hint="eastAsia"/>
          <w:b/>
          <w:bCs/>
          <w:lang w:eastAsia="zh-CN"/>
        </w:rPr>
        <w:t>Additional information</w:t>
      </w:r>
    </w:p>
    <w:p w:rsidR="00A13CEA" w:rsidRPr="00247B9D" w:rsidRDefault="00A13CEA" w:rsidP="00A13CEA">
      <w:pPr>
        <w:pStyle w:val="ZTE-Proposal-20210505"/>
        <w:numPr>
          <w:ilvl w:val="0"/>
          <w:numId w:val="0"/>
        </w:numPr>
        <w:tabs>
          <w:tab w:val="clear" w:pos="7366"/>
          <w:tab w:val="clear" w:pos="7508"/>
        </w:tabs>
        <w:snapToGrid w:val="0"/>
        <w:spacing w:before="72" w:after="72"/>
        <w:rPr>
          <w:b w:val="0"/>
          <w:lang w:val="en-US"/>
        </w:rPr>
      </w:pPr>
      <w:r w:rsidRPr="00247B9D">
        <w:rPr>
          <w:rFonts w:hint="eastAsia"/>
          <w:lang w:eastAsia="zh-CN"/>
        </w:rPr>
        <w:t xml:space="preserve">Proposal </w:t>
      </w:r>
      <w:r w:rsidRPr="00247B9D">
        <w:rPr>
          <w:lang w:eastAsia="zh-CN"/>
        </w:rPr>
        <w:t>1</w:t>
      </w:r>
      <w:r w:rsidRPr="00247B9D">
        <w:rPr>
          <w:lang w:eastAsia="zh-CN"/>
        </w:rPr>
        <w:t>4</w:t>
      </w:r>
      <w:r w:rsidRPr="00247B9D">
        <w:rPr>
          <w:rFonts w:hint="eastAsia"/>
          <w:lang w:eastAsia="zh-CN"/>
        </w:rPr>
        <w:t>:</w:t>
      </w:r>
      <w:r w:rsidRPr="00247B9D">
        <w:rPr>
          <w:lang w:eastAsia="zh-CN"/>
        </w:rPr>
        <w:t xml:space="preserve"> </w:t>
      </w:r>
      <w:r w:rsidRPr="00247B9D">
        <w:rPr>
          <w:b w:val="0"/>
        </w:rPr>
        <w:t>For</w:t>
      </w:r>
      <w:r w:rsidRPr="00247B9D">
        <w:rPr>
          <w:rFonts w:hint="eastAsia"/>
          <w:b w:val="0"/>
          <w:lang w:val="en-US" w:eastAsia="zh-CN"/>
        </w:rPr>
        <w:t xml:space="preserve"> </w:t>
      </w:r>
      <w:r w:rsidRPr="00247B9D">
        <w:rPr>
          <w:b w:val="0"/>
        </w:rPr>
        <w:t>Direction A</w:t>
      </w:r>
      <w:r w:rsidRPr="00247B9D">
        <w:rPr>
          <w:rFonts w:hint="eastAsia"/>
          <w:b w:val="0"/>
          <w:lang w:val="en-US" w:eastAsia="zh-CN"/>
        </w:rPr>
        <w:t xml:space="preserve"> sub-option 3a-1</w:t>
      </w:r>
      <w:r w:rsidRPr="00247B9D">
        <w:rPr>
          <w:b w:val="0"/>
        </w:rPr>
        <w:t xml:space="preserve">, </w:t>
      </w:r>
      <w:r w:rsidRPr="00247B9D">
        <w:rPr>
          <w:rFonts w:hint="eastAsia"/>
          <w:b w:val="0"/>
          <w:lang w:val="en-US" w:eastAsia="zh-CN"/>
        </w:rPr>
        <w:t xml:space="preserve">further </w:t>
      </w:r>
      <w:r w:rsidRPr="00247B9D">
        <w:rPr>
          <w:b w:val="0"/>
          <w:lang w:val="en-US" w:eastAsia="zh-CN"/>
        </w:rPr>
        <w:t>discuss</w:t>
      </w:r>
      <w:r w:rsidRPr="00247B9D">
        <w:rPr>
          <w:rFonts w:hint="eastAsia"/>
          <w:b w:val="0"/>
          <w:lang w:val="en-US" w:eastAsia="zh-CN"/>
        </w:rPr>
        <w:t xml:space="preserve"> </w:t>
      </w:r>
      <w:r w:rsidRPr="00247B9D">
        <w:rPr>
          <w:b w:val="0"/>
          <w:lang w:val="en-US"/>
        </w:rPr>
        <w:t xml:space="preserve">SGCS </w:t>
      </w:r>
      <w:r w:rsidRPr="00247B9D">
        <w:rPr>
          <w:rFonts w:hint="eastAsia"/>
          <w:b w:val="0"/>
          <w:lang w:val="en-US" w:eastAsia="zh-CN"/>
        </w:rPr>
        <w:t>or NMSE</w:t>
      </w:r>
      <w:r w:rsidRPr="00247B9D">
        <w:rPr>
          <w:rFonts w:hint="eastAsia"/>
          <w:b w:val="0"/>
          <w:lang w:val="en-US"/>
        </w:rPr>
        <w:t xml:space="preserve"> as the performance metric </w:t>
      </w:r>
      <w:r w:rsidRPr="00247B9D">
        <w:rPr>
          <w:rFonts w:hint="eastAsia"/>
          <w:b w:val="0"/>
          <w:lang w:val="en-US" w:eastAsia="zh-CN"/>
        </w:rPr>
        <w:t>for performance target for potential down-selection</w:t>
      </w:r>
      <w:r w:rsidRPr="00247B9D">
        <w:rPr>
          <w:rFonts w:hint="eastAsia"/>
          <w:b w:val="0"/>
          <w:lang w:val="en-US"/>
        </w:rPr>
        <w:t>.</w:t>
      </w:r>
    </w:p>
    <w:p w:rsidR="00A13CEA" w:rsidRPr="00247B9D" w:rsidRDefault="00A13CEA" w:rsidP="00A13CEA">
      <w:pPr>
        <w:pStyle w:val="ZTE-Proposal-20210505"/>
        <w:numPr>
          <w:ilvl w:val="0"/>
          <w:numId w:val="0"/>
        </w:numPr>
        <w:tabs>
          <w:tab w:val="clear" w:pos="7366"/>
          <w:tab w:val="clear" w:pos="7508"/>
        </w:tabs>
        <w:snapToGrid w:val="0"/>
        <w:spacing w:before="72" w:after="72"/>
        <w:rPr>
          <w:lang w:val="en-US" w:eastAsia="zh-CN"/>
        </w:rPr>
      </w:pPr>
      <w:r w:rsidRPr="00247B9D">
        <w:rPr>
          <w:rFonts w:hint="eastAsia"/>
          <w:lang w:eastAsia="zh-CN"/>
        </w:rPr>
        <w:t xml:space="preserve">Proposal </w:t>
      </w:r>
      <w:r w:rsidRPr="00247B9D">
        <w:rPr>
          <w:lang w:eastAsia="zh-CN"/>
        </w:rPr>
        <w:t>1</w:t>
      </w:r>
      <w:r w:rsidRPr="00247B9D">
        <w:rPr>
          <w:lang w:eastAsia="zh-CN"/>
        </w:rPr>
        <w:t>5</w:t>
      </w:r>
      <w:r w:rsidRPr="00247B9D">
        <w:rPr>
          <w:rFonts w:hint="eastAsia"/>
          <w:lang w:eastAsia="zh-CN"/>
        </w:rPr>
        <w:t>:</w:t>
      </w:r>
      <w:r w:rsidRPr="00247B9D">
        <w:rPr>
          <w:lang w:eastAsia="zh-CN"/>
        </w:rPr>
        <w:t xml:space="preserve"> </w:t>
      </w:r>
      <w:r w:rsidRPr="00247B9D">
        <w:rPr>
          <w:b w:val="0"/>
        </w:rPr>
        <w:t>For Direction A</w:t>
      </w:r>
      <w:r w:rsidRPr="00247B9D">
        <w:rPr>
          <w:rFonts w:hint="eastAsia"/>
          <w:b w:val="0"/>
          <w:lang w:val="en-US" w:eastAsia="zh-CN"/>
        </w:rPr>
        <w:t xml:space="preserve"> sub-option 3a-1</w:t>
      </w:r>
      <w:r w:rsidRPr="00247B9D">
        <w:rPr>
          <w:b w:val="0"/>
        </w:rPr>
        <w:t xml:space="preserve">, </w:t>
      </w:r>
      <w:r w:rsidRPr="00247B9D">
        <w:rPr>
          <w:rFonts w:hint="eastAsia"/>
          <w:b w:val="0"/>
          <w:lang w:val="en-US" w:eastAsia="zh-CN"/>
        </w:rPr>
        <w:t>further discuss</w:t>
      </w:r>
      <w:r w:rsidRPr="00247B9D">
        <w:rPr>
          <w:rFonts w:hint="eastAsia"/>
          <w:b w:val="0"/>
        </w:rPr>
        <w:t xml:space="preserve"> </w:t>
      </w:r>
      <w:r w:rsidRPr="00247B9D">
        <w:rPr>
          <w:rFonts w:hint="eastAsia"/>
          <w:b w:val="0"/>
          <w:lang w:val="en-US" w:eastAsia="zh-CN"/>
        </w:rPr>
        <w:t xml:space="preserve">the </w:t>
      </w:r>
      <w:r w:rsidRPr="00247B9D">
        <w:rPr>
          <w:rFonts w:hint="eastAsia"/>
          <w:b w:val="0"/>
        </w:rPr>
        <w:t xml:space="preserve">necessity </w:t>
      </w:r>
      <w:r w:rsidRPr="00247B9D">
        <w:rPr>
          <w:rFonts w:hint="eastAsia"/>
          <w:b w:val="0"/>
          <w:lang w:val="en-US" w:eastAsia="zh-CN"/>
        </w:rPr>
        <w:t xml:space="preserve">of associating </w:t>
      </w:r>
      <w:r w:rsidRPr="00247B9D">
        <w:rPr>
          <w:rFonts w:hint="eastAsia"/>
          <w:b w:val="0"/>
        </w:rPr>
        <w:t xml:space="preserve">each configuration combination of payload size, Tx port, and </w:t>
      </w:r>
      <w:proofErr w:type="spellStart"/>
      <w:r w:rsidRPr="00247B9D">
        <w:rPr>
          <w:rFonts w:hint="eastAsia"/>
          <w:b w:val="0"/>
        </w:rPr>
        <w:t>subband</w:t>
      </w:r>
      <w:proofErr w:type="spellEnd"/>
      <w:r w:rsidRPr="00247B9D">
        <w:rPr>
          <w:rFonts w:hint="eastAsia"/>
          <w:b w:val="0"/>
        </w:rPr>
        <w:t xml:space="preserve"> </w:t>
      </w:r>
      <w:r w:rsidRPr="00247B9D">
        <w:rPr>
          <w:rFonts w:hint="eastAsia"/>
          <w:b w:val="0"/>
          <w:lang w:val="en-US" w:eastAsia="zh-CN"/>
        </w:rPr>
        <w:t>with</w:t>
      </w:r>
      <w:r w:rsidRPr="00247B9D">
        <w:rPr>
          <w:rFonts w:hint="eastAsia"/>
          <w:b w:val="0"/>
        </w:rPr>
        <w:t xml:space="preserve"> a separate performance target</w:t>
      </w:r>
      <w:r w:rsidRPr="00247B9D">
        <w:rPr>
          <w:rFonts w:hint="eastAsia"/>
          <w:b w:val="0"/>
          <w:lang w:val="en-US"/>
        </w:rPr>
        <w:t>.</w:t>
      </w:r>
    </w:p>
    <w:p w:rsidR="008234BA" w:rsidRPr="00247B9D" w:rsidRDefault="008234BA" w:rsidP="008234BA">
      <w:pPr>
        <w:pStyle w:val="ZTE-Proposal-20210505"/>
        <w:numPr>
          <w:ilvl w:val="0"/>
          <w:numId w:val="0"/>
        </w:numPr>
        <w:snapToGrid w:val="0"/>
        <w:spacing w:before="72" w:after="72"/>
        <w:rPr>
          <w:lang w:val="en-US" w:eastAsia="zh-CN"/>
        </w:rPr>
      </w:pPr>
      <w:r w:rsidRPr="00247B9D">
        <w:rPr>
          <w:rFonts w:hint="eastAsia"/>
          <w:lang w:eastAsia="zh-CN"/>
        </w:rPr>
        <w:t xml:space="preserve">Proposal </w:t>
      </w:r>
      <w:r w:rsidRPr="00247B9D">
        <w:rPr>
          <w:lang w:eastAsia="zh-CN"/>
        </w:rPr>
        <w:t>1</w:t>
      </w:r>
      <w:r w:rsidRPr="00247B9D">
        <w:rPr>
          <w:lang w:eastAsia="zh-CN"/>
        </w:rPr>
        <w:t>6</w:t>
      </w:r>
      <w:r w:rsidRPr="00247B9D">
        <w:rPr>
          <w:rFonts w:hint="eastAsia"/>
          <w:lang w:eastAsia="zh-CN"/>
        </w:rPr>
        <w:t>:</w:t>
      </w:r>
      <w:r w:rsidRPr="00247B9D">
        <w:rPr>
          <w:lang w:eastAsia="zh-CN"/>
        </w:rPr>
        <w:t xml:space="preserve"> </w:t>
      </w:r>
      <w:r w:rsidRPr="00247B9D">
        <w:rPr>
          <w:b w:val="0"/>
        </w:rPr>
        <w:t>For Direction A</w:t>
      </w:r>
      <w:r w:rsidRPr="00247B9D">
        <w:rPr>
          <w:rFonts w:hint="eastAsia"/>
          <w:b w:val="0"/>
          <w:lang w:val="en-US" w:eastAsia="zh-CN"/>
        </w:rPr>
        <w:t xml:space="preserve"> sub-option 3a-1</w:t>
      </w:r>
      <w:r w:rsidRPr="00247B9D">
        <w:rPr>
          <w:b w:val="0"/>
        </w:rPr>
        <w:t xml:space="preserve">, </w:t>
      </w:r>
      <w:r w:rsidRPr="00247B9D">
        <w:rPr>
          <w:rFonts w:hint="eastAsia"/>
          <w:b w:val="0"/>
        </w:rPr>
        <w:t>whether pairing ID should be global or local</w:t>
      </w:r>
      <w:r w:rsidRPr="00247B9D">
        <w:rPr>
          <w:rFonts w:hint="eastAsia"/>
          <w:b w:val="0"/>
          <w:lang w:val="en-US" w:eastAsia="zh-CN"/>
        </w:rPr>
        <w:t xml:space="preserve"> </w:t>
      </w:r>
      <w:r w:rsidRPr="00247B9D">
        <w:rPr>
          <w:rFonts w:hint="eastAsia"/>
          <w:b w:val="0"/>
        </w:rPr>
        <w:t xml:space="preserve">and other related issues </w:t>
      </w:r>
      <w:r w:rsidRPr="00247B9D">
        <w:rPr>
          <w:rFonts w:hint="eastAsia"/>
          <w:b w:val="0"/>
          <w:lang w:val="en-US" w:eastAsia="zh-CN"/>
        </w:rPr>
        <w:t>shall</w:t>
      </w:r>
      <w:r w:rsidRPr="00247B9D">
        <w:rPr>
          <w:rFonts w:hint="eastAsia"/>
          <w:b w:val="0"/>
        </w:rPr>
        <w:t xml:space="preserve"> be determined by RAN2</w:t>
      </w:r>
      <w:r w:rsidRPr="00247B9D">
        <w:rPr>
          <w:rFonts w:hint="eastAsia"/>
          <w:b w:val="0"/>
          <w:lang w:val="en-US"/>
        </w:rPr>
        <w:t>.</w:t>
      </w:r>
    </w:p>
    <w:p w:rsidR="00A13CEA" w:rsidRPr="00247B9D" w:rsidRDefault="00A13CEA" w:rsidP="00647BDC">
      <w:pPr>
        <w:overflowPunct w:val="0"/>
        <w:autoSpaceDE w:val="0"/>
        <w:autoSpaceDN w:val="0"/>
        <w:adjustRightInd w:val="0"/>
        <w:snapToGrid w:val="0"/>
        <w:spacing w:beforeLines="30" w:before="72" w:afterLines="30" w:after="72" w:line="288" w:lineRule="auto"/>
        <w:textAlignment w:val="baseline"/>
        <w:rPr>
          <w:rFonts w:eastAsia="Times New Roman"/>
          <w:i/>
        </w:rPr>
      </w:pPr>
    </w:p>
    <w:p w:rsidR="00B134B7" w:rsidRPr="00247B9D" w:rsidRDefault="005B790E" w:rsidP="009609CE">
      <w:pPr>
        <w:pStyle w:val="aff5"/>
        <w:numPr>
          <w:ilvl w:val="0"/>
          <w:numId w:val="49"/>
        </w:numPr>
        <w:overflowPunct w:val="0"/>
        <w:autoSpaceDE w:val="0"/>
        <w:autoSpaceDN w:val="0"/>
        <w:adjustRightInd w:val="0"/>
        <w:snapToGrid w:val="0"/>
        <w:spacing w:beforeLines="30" w:before="72" w:afterLines="30" w:after="72" w:line="288" w:lineRule="auto"/>
        <w:textAlignment w:val="baseline"/>
        <w:rPr>
          <w:rFonts w:eastAsia="Times New Roman"/>
          <w:i/>
        </w:rPr>
      </w:pPr>
      <w:r w:rsidRPr="00247B9D">
        <w:rPr>
          <w:rFonts w:hint="eastAsia"/>
          <w:b/>
          <w:bCs/>
          <w:lang w:eastAsia="zh-CN"/>
        </w:rPr>
        <w:t>Model structure scalabilit</w:t>
      </w:r>
      <w:r w:rsidRPr="00247B9D">
        <w:rPr>
          <w:b/>
          <w:bCs/>
          <w:lang w:eastAsia="zh-CN"/>
        </w:rPr>
        <w:t>y</w:t>
      </w:r>
    </w:p>
    <w:p w:rsidR="00B717A0" w:rsidRPr="00247B9D" w:rsidRDefault="00B717A0" w:rsidP="00B717A0">
      <w:pPr>
        <w:overflowPunct w:val="0"/>
        <w:snapToGrid w:val="0"/>
        <w:spacing w:beforeLines="30" w:before="72" w:afterLines="30" w:after="72" w:line="288" w:lineRule="auto"/>
        <w:rPr>
          <w:rFonts w:eastAsiaTheme="minorEastAsia"/>
          <w:bCs/>
          <w:i/>
        </w:rPr>
      </w:pPr>
      <w:r w:rsidRPr="00247B9D">
        <w:rPr>
          <w:rFonts w:eastAsiaTheme="minorEastAsia"/>
          <w:b/>
          <w:i/>
          <w:lang w:val="en-GB"/>
        </w:rPr>
        <w:t xml:space="preserve">Observation </w:t>
      </w:r>
      <w:r w:rsidRPr="00247B9D">
        <w:rPr>
          <w:rFonts w:eastAsiaTheme="minorEastAsia"/>
          <w:b/>
          <w:i/>
          <w:lang w:eastAsia="zh-CN"/>
        </w:rPr>
        <w:t>8</w:t>
      </w:r>
      <w:r w:rsidRPr="00247B9D">
        <w:rPr>
          <w:rFonts w:eastAsiaTheme="minorEastAsia"/>
          <w:b/>
          <w:i/>
          <w:lang w:val="en-GB"/>
        </w:rPr>
        <w:t xml:space="preserve">: </w:t>
      </w:r>
      <w:r w:rsidRPr="00247B9D">
        <w:rPr>
          <w:rFonts w:eastAsiaTheme="minorEastAsia"/>
          <w:bCs/>
          <w:i/>
          <w:lang w:val="en-GB"/>
        </w:rPr>
        <w:t xml:space="preserve">For scalability over the feature dimension, Alt 1 (specific embedding layer for each feature size) necessitates a specific embedding layer (e.g., a Fully-Connected layer) for each distinct feature size, leading to an increased number of model parameters and computational complexity. </w:t>
      </w:r>
    </w:p>
    <w:p w:rsidR="00B717A0" w:rsidRPr="00247B9D" w:rsidRDefault="00B717A0" w:rsidP="00B717A0">
      <w:pPr>
        <w:overflowPunct w:val="0"/>
        <w:snapToGrid w:val="0"/>
        <w:spacing w:beforeLines="30" w:before="72" w:afterLines="30" w:after="72" w:line="288" w:lineRule="auto"/>
        <w:rPr>
          <w:rFonts w:eastAsiaTheme="minorEastAsia"/>
          <w:bCs/>
          <w:i/>
        </w:rPr>
      </w:pPr>
      <w:r w:rsidRPr="00247B9D">
        <w:rPr>
          <w:rFonts w:eastAsiaTheme="minorEastAsia"/>
          <w:b/>
          <w:i/>
          <w:lang w:val="en-GB"/>
        </w:rPr>
        <w:t xml:space="preserve">Observation </w:t>
      </w:r>
      <w:r w:rsidRPr="00247B9D">
        <w:rPr>
          <w:rFonts w:eastAsiaTheme="minorEastAsia"/>
          <w:b/>
          <w:i/>
          <w:lang w:val="en-GB" w:eastAsia="zh-CN"/>
        </w:rPr>
        <w:t>9</w:t>
      </w:r>
      <w:r w:rsidRPr="00247B9D">
        <w:rPr>
          <w:rFonts w:eastAsiaTheme="minorEastAsia"/>
          <w:b/>
          <w:i/>
          <w:lang w:val="en-GB"/>
        </w:rPr>
        <w:t>:</w:t>
      </w:r>
      <w:r w:rsidRPr="00247B9D">
        <w:rPr>
          <w:rFonts w:eastAsiaTheme="minorEastAsia"/>
          <w:bCs/>
          <w:i/>
          <w:lang w:val="en-GB"/>
        </w:rPr>
        <w:t xml:space="preserve"> For scalability over the feature dimension, Alt 2 (a common embedding layer with padding) employs padding operations to fulfil the predefined feature sizes without introducing extra complexity to either the model architecture or inference process.</w:t>
      </w:r>
    </w:p>
    <w:p w:rsidR="00B717A0" w:rsidRPr="00247B9D" w:rsidRDefault="00B717A0" w:rsidP="00B717A0">
      <w:pPr>
        <w:overflowPunct w:val="0"/>
        <w:snapToGrid w:val="0"/>
        <w:spacing w:beforeLines="30" w:before="72" w:afterLines="30" w:after="72" w:line="288" w:lineRule="auto"/>
        <w:rPr>
          <w:rFonts w:eastAsiaTheme="minorEastAsia"/>
          <w:bCs/>
          <w:i/>
        </w:rPr>
      </w:pPr>
      <w:r w:rsidRPr="00247B9D">
        <w:rPr>
          <w:rFonts w:eastAsiaTheme="minorEastAsia"/>
          <w:b/>
          <w:i/>
          <w:lang w:val="en-GB"/>
        </w:rPr>
        <w:t xml:space="preserve">Observation </w:t>
      </w:r>
      <w:r w:rsidRPr="00247B9D">
        <w:rPr>
          <w:rFonts w:eastAsiaTheme="minorEastAsia"/>
          <w:b/>
          <w:i/>
          <w:lang w:val="en-GB" w:eastAsia="zh-CN"/>
        </w:rPr>
        <w:t>10</w:t>
      </w:r>
      <w:r w:rsidRPr="00247B9D">
        <w:rPr>
          <w:rFonts w:eastAsiaTheme="minorEastAsia"/>
          <w:b/>
          <w:i/>
          <w:lang w:val="en-GB"/>
        </w:rPr>
        <w:t>:</w:t>
      </w:r>
      <w:r w:rsidRPr="00247B9D">
        <w:rPr>
          <w:rFonts w:eastAsiaTheme="minorEastAsia"/>
          <w:bCs/>
          <w:i/>
          <w:lang w:val="en-GB"/>
        </w:rPr>
        <w:t xml:space="preserve"> </w:t>
      </w:r>
      <w:r w:rsidRPr="00247B9D">
        <w:rPr>
          <w:rFonts w:hint="eastAsia"/>
          <w:i/>
          <w:lang w:val="en-GB"/>
        </w:rPr>
        <w:t>For scalability over the token dimension, Alt 2 (padding at the input) is a simple way to operate and incurs minor performance degradation compared with the dedicated model design</w:t>
      </w:r>
      <w:r w:rsidRPr="00247B9D">
        <w:rPr>
          <w:rFonts w:hint="eastAsia"/>
          <w:i/>
        </w:rPr>
        <w:t>.</w:t>
      </w:r>
    </w:p>
    <w:p w:rsidR="00B717A0" w:rsidRPr="00247B9D" w:rsidRDefault="00B717A0" w:rsidP="00B717A0">
      <w:pPr>
        <w:overflowPunct w:val="0"/>
        <w:snapToGrid w:val="0"/>
        <w:spacing w:beforeLines="30" w:before="72" w:afterLines="30" w:after="72" w:line="288" w:lineRule="auto"/>
        <w:rPr>
          <w:lang w:eastAsia="zh-CN"/>
        </w:rPr>
      </w:pPr>
      <w:r w:rsidRPr="00247B9D">
        <w:rPr>
          <w:rFonts w:eastAsiaTheme="minorEastAsia" w:hint="eastAsia"/>
          <w:b/>
          <w:i/>
          <w:lang w:val="en-GB"/>
        </w:rPr>
        <w:t>O</w:t>
      </w:r>
      <w:r w:rsidRPr="00247B9D">
        <w:rPr>
          <w:rFonts w:eastAsiaTheme="minorEastAsia"/>
          <w:b/>
          <w:i/>
          <w:lang w:val="en-GB"/>
        </w:rPr>
        <w:t xml:space="preserve">bservation </w:t>
      </w:r>
      <w:r w:rsidRPr="00247B9D">
        <w:rPr>
          <w:rFonts w:eastAsiaTheme="minorEastAsia"/>
          <w:b/>
          <w:i/>
          <w:lang w:val="en-GB" w:eastAsia="zh-CN"/>
        </w:rPr>
        <w:t>11</w:t>
      </w:r>
      <w:r w:rsidRPr="00247B9D">
        <w:rPr>
          <w:rFonts w:eastAsiaTheme="minorEastAsia"/>
          <w:b/>
          <w:i/>
          <w:lang w:val="en-GB"/>
        </w:rPr>
        <w:t xml:space="preserve">: </w:t>
      </w:r>
      <w:r w:rsidRPr="00247B9D">
        <w:rPr>
          <w:rFonts w:eastAsiaTheme="minorEastAsia"/>
          <w:bCs/>
          <w:i/>
          <w:lang w:val="en-GB"/>
        </w:rPr>
        <w:t>For scalability over payload configurations, compared with Alt 1 (specific output linear layer for each payload configuration), Alt 2 (truncation/masking of the output linear layer output) can reduce number of model parameters</w:t>
      </w:r>
      <w:r w:rsidRPr="00247B9D">
        <w:rPr>
          <w:rFonts w:eastAsiaTheme="minorEastAsia" w:hint="eastAsia"/>
          <w:bCs/>
          <w:i/>
          <w:lang w:eastAsia="zh-CN"/>
        </w:rPr>
        <w:t xml:space="preserve"> significantly</w:t>
      </w:r>
      <w:r w:rsidRPr="00247B9D">
        <w:rPr>
          <w:rFonts w:eastAsiaTheme="minorEastAsia"/>
          <w:bCs/>
          <w:i/>
          <w:lang w:val="en-GB"/>
        </w:rPr>
        <w:t>.</w:t>
      </w:r>
    </w:p>
    <w:p w:rsidR="00B717A0" w:rsidRPr="00247B9D" w:rsidRDefault="00B717A0" w:rsidP="00B717A0">
      <w:pPr>
        <w:pStyle w:val="ZTE-Proposal-20210505"/>
        <w:numPr>
          <w:ilvl w:val="0"/>
          <w:numId w:val="0"/>
        </w:numPr>
        <w:tabs>
          <w:tab w:val="clear" w:pos="3396"/>
          <w:tab w:val="clear" w:pos="6940"/>
          <w:tab w:val="clear" w:pos="7366"/>
          <w:tab w:val="clear" w:pos="7508"/>
        </w:tabs>
        <w:snapToGrid w:val="0"/>
        <w:spacing w:before="72" w:after="72"/>
        <w:rPr>
          <w:b w:val="0"/>
          <w:lang w:val="en-US"/>
        </w:rPr>
      </w:pPr>
      <w:r w:rsidRPr="00247B9D">
        <w:rPr>
          <w:rFonts w:hint="eastAsia"/>
          <w:lang w:eastAsia="zh-CN"/>
        </w:rPr>
        <w:t xml:space="preserve">Proposal </w:t>
      </w:r>
      <w:r w:rsidRPr="00247B9D">
        <w:rPr>
          <w:lang w:eastAsia="zh-CN"/>
        </w:rPr>
        <w:t>1</w:t>
      </w:r>
      <w:r w:rsidRPr="00247B9D">
        <w:rPr>
          <w:lang w:eastAsia="zh-CN"/>
        </w:rPr>
        <w:t>7</w:t>
      </w:r>
      <w:r w:rsidRPr="00247B9D">
        <w:rPr>
          <w:rFonts w:hint="eastAsia"/>
          <w:lang w:eastAsia="zh-CN"/>
        </w:rPr>
        <w:t>:</w:t>
      </w:r>
      <w:r w:rsidRPr="00247B9D">
        <w:rPr>
          <w:lang w:eastAsia="zh-CN"/>
        </w:rPr>
        <w:t xml:space="preserve"> </w:t>
      </w:r>
      <w:r w:rsidRPr="00247B9D">
        <w:rPr>
          <w:rFonts w:hint="eastAsia"/>
          <w:b w:val="0"/>
          <w:lang w:val="en-US"/>
        </w:rPr>
        <w:t xml:space="preserve">For model structure scalability for </w:t>
      </w:r>
      <w:r w:rsidRPr="00247B9D">
        <w:rPr>
          <w:b w:val="0"/>
        </w:rPr>
        <w:t>Direction A</w:t>
      </w:r>
      <w:r w:rsidRPr="00247B9D">
        <w:rPr>
          <w:rFonts w:hint="eastAsia"/>
          <w:b w:val="0"/>
          <w:lang w:val="en-US" w:eastAsia="zh-CN"/>
        </w:rPr>
        <w:t xml:space="preserve"> sub-option 3a-1</w:t>
      </w:r>
      <w:r w:rsidRPr="00247B9D">
        <w:rPr>
          <w:rFonts w:hint="eastAsia"/>
          <w:b w:val="0"/>
          <w:lang w:val="en-US"/>
        </w:rPr>
        <w:t xml:space="preserve">, </w:t>
      </w:r>
      <w:r w:rsidRPr="00247B9D">
        <w:rPr>
          <w:rFonts w:hint="eastAsia"/>
          <w:b w:val="0"/>
          <w:lang w:val="en-US" w:eastAsia="zh-CN"/>
        </w:rPr>
        <w:t>support</w:t>
      </w:r>
    </w:p>
    <w:p w:rsidR="00B717A0" w:rsidRPr="00247B9D" w:rsidRDefault="00B717A0" w:rsidP="00B717A0">
      <w:pPr>
        <w:numPr>
          <w:ilvl w:val="0"/>
          <w:numId w:val="33"/>
        </w:numPr>
        <w:overflowPunct w:val="0"/>
        <w:autoSpaceDE w:val="0"/>
        <w:autoSpaceDN w:val="0"/>
        <w:adjustRightInd w:val="0"/>
        <w:snapToGrid w:val="0"/>
        <w:spacing w:beforeLines="30" w:before="72" w:afterLines="30" w:after="72" w:line="288" w:lineRule="auto"/>
        <w:textAlignment w:val="baseline"/>
        <w:rPr>
          <w:rFonts w:eastAsia="Times New Roman"/>
          <w:i/>
        </w:rPr>
      </w:pPr>
      <w:r w:rsidRPr="00247B9D">
        <w:rPr>
          <w:rFonts w:eastAsia="Times New Roman"/>
          <w:i/>
          <w:lang w:val="en-GB"/>
        </w:rPr>
        <w:t>For the choice of token dimension and feature dimension,</w:t>
      </w:r>
    </w:p>
    <w:p w:rsidR="00B717A0" w:rsidRPr="00247B9D" w:rsidRDefault="00B717A0" w:rsidP="00B717A0">
      <w:pPr>
        <w:numPr>
          <w:ilvl w:val="1"/>
          <w:numId w:val="33"/>
        </w:numPr>
        <w:overflowPunct w:val="0"/>
        <w:autoSpaceDE w:val="0"/>
        <w:autoSpaceDN w:val="0"/>
        <w:adjustRightInd w:val="0"/>
        <w:snapToGrid w:val="0"/>
        <w:spacing w:beforeLines="30" w:before="72" w:afterLines="30" w:after="72" w:line="288" w:lineRule="auto"/>
        <w:textAlignment w:val="baseline"/>
        <w:rPr>
          <w:rFonts w:eastAsia="Times New Roman"/>
          <w:i/>
        </w:rPr>
      </w:pPr>
      <w:r w:rsidRPr="00247B9D">
        <w:rPr>
          <w:rFonts w:eastAsia="Times New Roman"/>
          <w:i/>
          <w:lang w:val="en-GB"/>
        </w:rPr>
        <w:t xml:space="preserve">Alt 1: Use </w:t>
      </w:r>
      <w:proofErr w:type="spellStart"/>
      <w:r w:rsidRPr="00247B9D">
        <w:rPr>
          <w:rFonts w:eastAsia="Times New Roman"/>
          <w:i/>
          <w:lang w:val="en-GB"/>
        </w:rPr>
        <w:t>subband</w:t>
      </w:r>
      <w:proofErr w:type="spellEnd"/>
      <w:r w:rsidRPr="00247B9D">
        <w:rPr>
          <w:rFonts w:eastAsia="Times New Roman"/>
          <w:i/>
          <w:lang w:val="en-GB"/>
        </w:rPr>
        <w:t xml:space="preserve"> as the token dimension and Tx port as a feature dimension</w:t>
      </w:r>
    </w:p>
    <w:p w:rsidR="00B717A0" w:rsidRPr="00247B9D" w:rsidRDefault="00B717A0" w:rsidP="00B717A0">
      <w:pPr>
        <w:numPr>
          <w:ilvl w:val="2"/>
          <w:numId w:val="33"/>
        </w:numPr>
        <w:overflowPunct w:val="0"/>
        <w:autoSpaceDE w:val="0"/>
        <w:autoSpaceDN w:val="0"/>
        <w:adjustRightInd w:val="0"/>
        <w:snapToGrid w:val="0"/>
        <w:spacing w:beforeLines="30" w:before="72" w:afterLines="30" w:after="72" w:line="288" w:lineRule="auto"/>
        <w:textAlignment w:val="baseline"/>
        <w:rPr>
          <w:rFonts w:eastAsia="Times New Roman"/>
          <w:i/>
        </w:rPr>
      </w:pPr>
      <w:r w:rsidRPr="00247B9D">
        <w:rPr>
          <w:rFonts w:eastAsia="Times New Roman"/>
          <w:i/>
          <w:lang w:val="en-GB"/>
        </w:rPr>
        <w:t xml:space="preserve">The number of tokens varies with the number of </w:t>
      </w:r>
      <w:proofErr w:type="spellStart"/>
      <w:r w:rsidRPr="00247B9D">
        <w:rPr>
          <w:rFonts w:eastAsia="Times New Roman"/>
          <w:i/>
          <w:lang w:val="en-GB"/>
        </w:rPr>
        <w:t>subbands</w:t>
      </w:r>
      <w:proofErr w:type="spellEnd"/>
      <w:r w:rsidRPr="00247B9D">
        <w:rPr>
          <w:rFonts w:eastAsia="Times New Roman"/>
          <w:i/>
          <w:lang w:val="en-GB"/>
        </w:rPr>
        <w:t>.</w:t>
      </w:r>
    </w:p>
    <w:p w:rsidR="00B717A0" w:rsidRPr="00247B9D" w:rsidRDefault="00B717A0" w:rsidP="00B717A0">
      <w:pPr>
        <w:numPr>
          <w:ilvl w:val="0"/>
          <w:numId w:val="33"/>
        </w:numPr>
        <w:overflowPunct w:val="0"/>
        <w:autoSpaceDE w:val="0"/>
        <w:autoSpaceDN w:val="0"/>
        <w:adjustRightInd w:val="0"/>
        <w:snapToGrid w:val="0"/>
        <w:spacing w:beforeLines="30" w:before="72" w:afterLines="30" w:after="72" w:line="288" w:lineRule="auto"/>
        <w:textAlignment w:val="baseline"/>
        <w:rPr>
          <w:rFonts w:eastAsia="Times New Roman"/>
          <w:i/>
        </w:rPr>
      </w:pPr>
      <w:r w:rsidRPr="00247B9D">
        <w:rPr>
          <w:rFonts w:eastAsia="Times New Roman"/>
          <w:i/>
          <w:lang w:val="en-GB"/>
        </w:rPr>
        <w:t xml:space="preserve">For scalability over the feature dimension, </w:t>
      </w:r>
    </w:p>
    <w:p w:rsidR="00B717A0" w:rsidRPr="00247B9D" w:rsidRDefault="00B717A0" w:rsidP="00B717A0">
      <w:pPr>
        <w:numPr>
          <w:ilvl w:val="1"/>
          <w:numId w:val="33"/>
        </w:numPr>
        <w:overflowPunct w:val="0"/>
        <w:autoSpaceDE w:val="0"/>
        <w:autoSpaceDN w:val="0"/>
        <w:adjustRightInd w:val="0"/>
        <w:snapToGrid w:val="0"/>
        <w:spacing w:beforeLines="30" w:before="72" w:afterLines="30" w:after="72" w:line="288" w:lineRule="auto"/>
        <w:textAlignment w:val="baseline"/>
        <w:rPr>
          <w:rFonts w:eastAsia="Times New Roman"/>
          <w:i/>
        </w:rPr>
      </w:pPr>
      <w:r w:rsidRPr="00247B9D">
        <w:rPr>
          <w:rFonts w:eastAsia="Times New Roman"/>
          <w:i/>
          <w:lang w:val="en-GB"/>
        </w:rPr>
        <w:t>Alt 2: A common embedding layer with padding</w:t>
      </w:r>
    </w:p>
    <w:p w:rsidR="00B717A0" w:rsidRPr="00247B9D" w:rsidRDefault="00B717A0" w:rsidP="00B717A0">
      <w:pPr>
        <w:numPr>
          <w:ilvl w:val="0"/>
          <w:numId w:val="33"/>
        </w:numPr>
        <w:overflowPunct w:val="0"/>
        <w:autoSpaceDE w:val="0"/>
        <w:autoSpaceDN w:val="0"/>
        <w:adjustRightInd w:val="0"/>
        <w:snapToGrid w:val="0"/>
        <w:spacing w:beforeLines="30" w:before="72" w:afterLines="30" w:after="72" w:line="288" w:lineRule="auto"/>
        <w:textAlignment w:val="baseline"/>
        <w:rPr>
          <w:rFonts w:eastAsia="Times New Roman"/>
          <w:i/>
        </w:rPr>
      </w:pPr>
      <w:r w:rsidRPr="00247B9D">
        <w:rPr>
          <w:rFonts w:eastAsia="Times New Roman"/>
          <w:i/>
          <w:lang w:val="en-GB"/>
        </w:rPr>
        <w:t xml:space="preserve">For scalability over the token dimension, </w:t>
      </w:r>
    </w:p>
    <w:p w:rsidR="00B717A0" w:rsidRPr="00247B9D" w:rsidRDefault="00B717A0" w:rsidP="00B717A0">
      <w:pPr>
        <w:numPr>
          <w:ilvl w:val="1"/>
          <w:numId w:val="33"/>
        </w:numPr>
        <w:overflowPunct w:val="0"/>
        <w:autoSpaceDE w:val="0"/>
        <w:autoSpaceDN w:val="0"/>
        <w:adjustRightInd w:val="0"/>
        <w:snapToGrid w:val="0"/>
        <w:spacing w:beforeLines="30" w:before="72" w:afterLines="30" w:after="72" w:line="288" w:lineRule="auto"/>
        <w:textAlignment w:val="baseline"/>
        <w:rPr>
          <w:rFonts w:eastAsia="Times New Roman"/>
          <w:i/>
        </w:rPr>
      </w:pPr>
      <w:r w:rsidRPr="00247B9D">
        <w:rPr>
          <w:rFonts w:eastAsia="Times New Roman"/>
          <w:i/>
          <w:lang w:val="en-GB"/>
        </w:rPr>
        <w:t>Alt 2: Padding at the input</w:t>
      </w:r>
    </w:p>
    <w:p w:rsidR="00B717A0" w:rsidRPr="00247B9D" w:rsidRDefault="00B717A0" w:rsidP="00B717A0">
      <w:pPr>
        <w:numPr>
          <w:ilvl w:val="0"/>
          <w:numId w:val="33"/>
        </w:numPr>
        <w:overflowPunct w:val="0"/>
        <w:autoSpaceDE w:val="0"/>
        <w:autoSpaceDN w:val="0"/>
        <w:adjustRightInd w:val="0"/>
        <w:snapToGrid w:val="0"/>
        <w:spacing w:beforeLines="30" w:before="72" w:afterLines="30" w:after="72" w:line="288" w:lineRule="auto"/>
        <w:textAlignment w:val="baseline"/>
        <w:rPr>
          <w:rFonts w:eastAsia="Times New Roman"/>
          <w:i/>
        </w:rPr>
      </w:pPr>
      <w:r w:rsidRPr="00247B9D">
        <w:rPr>
          <w:rFonts w:eastAsia="Times New Roman"/>
          <w:i/>
          <w:lang w:val="en-GB"/>
        </w:rPr>
        <w:t>For scalability over payload configurations,</w:t>
      </w:r>
    </w:p>
    <w:p w:rsidR="00B717A0" w:rsidRPr="00247B9D" w:rsidRDefault="00B717A0" w:rsidP="00B717A0">
      <w:pPr>
        <w:numPr>
          <w:ilvl w:val="1"/>
          <w:numId w:val="33"/>
        </w:numPr>
        <w:overflowPunct w:val="0"/>
        <w:autoSpaceDE w:val="0"/>
        <w:autoSpaceDN w:val="0"/>
        <w:adjustRightInd w:val="0"/>
        <w:snapToGrid w:val="0"/>
        <w:spacing w:beforeLines="30" w:before="72" w:afterLines="30" w:after="72" w:line="288" w:lineRule="auto"/>
        <w:textAlignment w:val="baseline"/>
        <w:rPr>
          <w:lang w:eastAsia="zh-CN"/>
        </w:rPr>
      </w:pPr>
      <w:r w:rsidRPr="00247B9D">
        <w:rPr>
          <w:rFonts w:eastAsia="Times New Roman"/>
          <w:i/>
          <w:lang w:val="en-GB"/>
        </w:rPr>
        <w:lastRenderedPageBreak/>
        <w:t>Alt 2: Truncation/masking of the output linear layer output</w:t>
      </w:r>
    </w:p>
    <w:p w:rsidR="00A13CEA" w:rsidRPr="00247B9D" w:rsidRDefault="00A13CEA" w:rsidP="00647BDC">
      <w:pPr>
        <w:overflowPunct w:val="0"/>
        <w:autoSpaceDE w:val="0"/>
        <w:autoSpaceDN w:val="0"/>
        <w:adjustRightInd w:val="0"/>
        <w:snapToGrid w:val="0"/>
        <w:spacing w:beforeLines="30" w:before="72" w:afterLines="30" w:after="72" w:line="288" w:lineRule="auto"/>
        <w:textAlignment w:val="baseline"/>
        <w:rPr>
          <w:rFonts w:eastAsia="Times New Roman"/>
          <w:i/>
        </w:rPr>
      </w:pPr>
    </w:p>
    <w:p w:rsidR="00B134B7" w:rsidRPr="00247B9D" w:rsidRDefault="00BE10E1" w:rsidP="00647BDC">
      <w:pPr>
        <w:pStyle w:val="aff5"/>
        <w:widowControl w:val="0"/>
        <w:numPr>
          <w:ilvl w:val="0"/>
          <w:numId w:val="35"/>
        </w:numPr>
        <w:snapToGrid w:val="0"/>
        <w:spacing w:beforeLines="30" w:before="72" w:afterLines="30" w:after="72" w:line="288" w:lineRule="auto"/>
        <w:ind w:left="0" w:firstLine="0"/>
        <w:rPr>
          <w:rFonts w:eastAsia="Times New Roman" w:hint="eastAsia"/>
          <w:i/>
        </w:rPr>
      </w:pPr>
      <w:r w:rsidRPr="00247B9D">
        <w:rPr>
          <w:b/>
          <w:u w:val="single"/>
        </w:rPr>
        <w:t xml:space="preserve">Direction </w:t>
      </w:r>
      <w:r w:rsidRPr="00247B9D">
        <w:rPr>
          <w:rFonts w:hint="eastAsia"/>
          <w:b/>
          <w:u w:val="single"/>
          <w:lang w:eastAsia="zh-CN"/>
        </w:rPr>
        <w:t>C</w:t>
      </w:r>
    </w:p>
    <w:p w:rsidR="00B717A0" w:rsidRPr="00247B9D" w:rsidRDefault="00B717A0" w:rsidP="00B717A0">
      <w:pPr>
        <w:pStyle w:val="ZTE-Proposal-20210505"/>
        <w:numPr>
          <w:ilvl w:val="0"/>
          <w:numId w:val="0"/>
        </w:numPr>
        <w:snapToGrid w:val="0"/>
        <w:spacing w:before="72" w:after="72"/>
        <w:rPr>
          <w:b w:val="0"/>
          <w:lang w:val="en-US"/>
        </w:rPr>
      </w:pPr>
      <w:r w:rsidRPr="00247B9D">
        <w:rPr>
          <w:rFonts w:hint="eastAsia"/>
          <w:lang w:eastAsia="zh-CN"/>
        </w:rPr>
        <w:t xml:space="preserve">Proposal </w:t>
      </w:r>
      <w:r w:rsidRPr="00247B9D">
        <w:rPr>
          <w:lang w:eastAsia="zh-CN"/>
        </w:rPr>
        <w:t>1</w:t>
      </w:r>
      <w:r w:rsidRPr="00247B9D">
        <w:rPr>
          <w:lang w:eastAsia="zh-CN"/>
        </w:rPr>
        <w:t>8</w:t>
      </w:r>
      <w:r w:rsidRPr="00247B9D">
        <w:rPr>
          <w:rFonts w:hint="eastAsia"/>
          <w:lang w:eastAsia="zh-CN"/>
        </w:rPr>
        <w:t>:</w:t>
      </w:r>
      <w:r w:rsidRPr="00247B9D">
        <w:rPr>
          <w:lang w:eastAsia="zh-CN"/>
        </w:rPr>
        <w:t xml:space="preserve"> </w:t>
      </w:r>
      <w:r w:rsidRPr="00247B9D">
        <w:rPr>
          <w:b w:val="0"/>
        </w:rPr>
        <w:t xml:space="preserve">For Direction </w:t>
      </w:r>
      <w:r w:rsidRPr="00247B9D">
        <w:rPr>
          <w:rFonts w:hint="eastAsia"/>
          <w:b w:val="0"/>
          <w:lang w:val="en-US" w:eastAsia="zh-CN"/>
        </w:rPr>
        <w:t>C</w:t>
      </w:r>
      <w:r w:rsidRPr="00247B9D">
        <w:rPr>
          <w:b w:val="0"/>
        </w:rPr>
        <w:t xml:space="preserve">, </w:t>
      </w:r>
      <w:r w:rsidRPr="00247B9D">
        <w:rPr>
          <w:rFonts w:hint="eastAsia"/>
          <w:b w:val="0"/>
          <w:lang w:val="en-US" w:eastAsia="zh-CN"/>
        </w:rPr>
        <w:t xml:space="preserve">support </w:t>
      </w:r>
      <w:r w:rsidRPr="00247B9D">
        <w:rPr>
          <w:rFonts w:hint="eastAsia"/>
          <w:b w:val="0"/>
        </w:rPr>
        <w:t>Transformer</w:t>
      </w:r>
      <w:r w:rsidRPr="00247B9D">
        <w:rPr>
          <w:rFonts w:hint="eastAsia"/>
          <w:b w:val="0"/>
          <w:lang w:val="en-US" w:eastAsia="zh-CN"/>
        </w:rPr>
        <w:t xml:space="preserve"> as the reference model backbone, avoiding the duplicated specification efforts between RAN1 and RAN4</w:t>
      </w:r>
      <w:r w:rsidRPr="00247B9D">
        <w:rPr>
          <w:rFonts w:hint="eastAsia"/>
          <w:b w:val="0"/>
          <w:lang w:val="en-US"/>
        </w:rPr>
        <w:t>.</w:t>
      </w:r>
    </w:p>
    <w:p w:rsidR="00B134B7" w:rsidRPr="00247B9D" w:rsidRDefault="00B134B7" w:rsidP="00647BDC">
      <w:pPr>
        <w:snapToGrid w:val="0"/>
        <w:spacing w:beforeLines="30" w:before="72" w:afterLines="30" w:after="72" w:line="288" w:lineRule="auto"/>
        <w:rPr>
          <w:i/>
          <w:lang w:eastAsia="zh-CN"/>
        </w:rPr>
      </w:pPr>
    </w:p>
    <w:bookmarkEnd w:id="14"/>
    <w:p w:rsidR="00B134B7" w:rsidRPr="00247B9D" w:rsidRDefault="00BE10E1" w:rsidP="00647BDC">
      <w:pPr>
        <w:pStyle w:val="1"/>
        <w:spacing w:beforeLines="30" w:before="72" w:afterLines="30" w:after="72" w:line="288" w:lineRule="auto"/>
        <w:ind w:left="0" w:firstLine="0"/>
      </w:pPr>
      <w:r w:rsidRPr="00247B9D">
        <w:rPr>
          <w:rFonts w:hint="eastAsia"/>
        </w:rPr>
        <w:t>R</w:t>
      </w:r>
      <w:r w:rsidRPr="00247B9D">
        <w:t>eference</w:t>
      </w:r>
    </w:p>
    <w:p w:rsidR="00B134B7" w:rsidRPr="00247B9D" w:rsidRDefault="00BE10E1" w:rsidP="00647BDC">
      <w:pPr>
        <w:numPr>
          <w:ilvl w:val="0"/>
          <w:numId w:val="36"/>
        </w:numPr>
        <w:spacing w:beforeLines="30" w:before="72" w:afterLines="30" w:after="72" w:line="288" w:lineRule="auto"/>
        <w:ind w:left="0" w:firstLine="0"/>
        <w:rPr>
          <w:rFonts w:eastAsia="Times New Roman"/>
          <w:lang w:eastAsia="zh-CN"/>
        </w:rPr>
      </w:pPr>
      <w:r w:rsidRPr="00247B9D">
        <w:rPr>
          <w:rFonts w:hint="eastAsia"/>
          <w:bCs/>
        </w:rPr>
        <w:t>RP-251870</w:t>
      </w:r>
      <w:r w:rsidRPr="00247B9D">
        <w:rPr>
          <w:rFonts w:hint="eastAsia"/>
          <w:bCs/>
          <w:lang w:eastAsia="zh-CN"/>
        </w:rPr>
        <w:t xml:space="preserve"> </w:t>
      </w:r>
      <w:r w:rsidRPr="00247B9D">
        <w:rPr>
          <w:rFonts w:hint="eastAsia"/>
          <w:bCs/>
        </w:rPr>
        <w:t>New WI: Artificial Intelligence (AI)/Machine Learning (ML) for NR air interface enhancements, Qualcomm (Moderator), RAN#10</w:t>
      </w:r>
      <w:r w:rsidRPr="00247B9D">
        <w:rPr>
          <w:rFonts w:hint="eastAsia"/>
          <w:bCs/>
          <w:lang w:eastAsia="zh-CN"/>
        </w:rPr>
        <w:t>8</w:t>
      </w:r>
      <w:r w:rsidRPr="00247B9D">
        <w:rPr>
          <w:rFonts w:eastAsia="Times New Roman"/>
          <w:lang w:eastAsia="zh-CN"/>
        </w:rPr>
        <w:t>.</w:t>
      </w:r>
    </w:p>
    <w:p w:rsidR="00B134B7" w:rsidRPr="00247B9D" w:rsidRDefault="00BE10E1" w:rsidP="00647BDC">
      <w:pPr>
        <w:numPr>
          <w:ilvl w:val="0"/>
          <w:numId w:val="36"/>
        </w:numPr>
        <w:spacing w:beforeLines="30" w:before="72" w:afterLines="30" w:after="72" w:line="288" w:lineRule="auto"/>
        <w:ind w:left="0" w:firstLine="0"/>
        <w:rPr>
          <w:rFonts w:eastAsia="Times New Roman"/>
          <w:lang w:eastAsia="zh-CN"/>
        </w:rPr>
      </w:pPr>
      <w:r w:rsidRPr="00247B9D">
        <w:rPr>
          <w:rFonts w:hint="eastAsia"/>
          <w:lang w:eastAsia="zh-CN"/>
        </w:rPr>
        <w:t>R1-2501919</w:t>
      </w:r>
      <w:r w:rsidRPr="00247B9D">
        <w:rPr>
          <w:lang w:eastAsia="zh-CN"/>
        </w:rPr>
        <w:t xml:space="preserve">: </w:t>
      </w:r>
      <w:r w:rsidRPr="00247B9D">
        <w:t>Discussion on study for AI/ML CSI compression.</w:t>
      </w:r>
    </w:p>
    <w:p w:rsidR="00B134B7" w:rsidRPr="00247B9D" w:rsidRDefault="00B134B7" w:rsidP="00647BDC">
      <w:pPr>
        <w:numPr>
          <w:ilvl w:val="255"/>
          <w:numId w:val="0"/>
        </w:numPr>
        <w:spacing w:beforeLines="30" w:before="72" w:afterLines="30" w:after="72" w:line="288" w:lineRule="auto"/>
        <w:rPr>
          <w:rFonts w:eastAsia="Times New Roman"/>
          <w:lang w:eastAsia="zh-CN"/>
        </w:rPr>
      </w:pPr>
    </w:p>
    <w:sectPr w:rsidR="00B134B7" w:rsidRPr="00247B9D">
      <w:footerReference w:type="default" r:id="rId11"/>
      <w:footerReference w:type="first" r:id="rId12"/>
      <w:pgSz w:w="11907" w:h="16840"/>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E6C77" w:rsidRDefault="002E6C77">
      <w:pPr>
        <w:spacing w:after="0"/>
      </w:pPr>
      <w:r>
        <w:separator/>
      </w:r>
    </w:p>
  </w:endnote>
  <w:endnote w:type="continuationSeparator" w:id="0">
    <w:p w:rsidR="002E6C77" w:rsidRDefault="002E6C7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楷体_GB2312">
    <w:altName w:val="楷体"/>
    <w:charset w:val="86"/>
    <w:family w:val="roman"/>
    <w:pitch w:val="default"/>
    <w:sig w:usb0="00000000" w:usb1="00000000" w:usb2="00000010" w:usb3="00000000" w:csb0="00040000" w:csb1="00000000"/>
  </w:font>
  <w:font w:name="Monotype Sorts">
    <w:altName w:val="Segoe UI Symbol"/>
    <w:charset w:val="02"/>
    <w:family w:val="auto"/>
    <w:pitch w:val="default"/>
    <w:sig w:usb0="00000000" w:usb1="0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default"/>
    <w:sig w:usb0="00000000" w:usb1="00000000" w:usb2="08000012" w:usb3="00000000" w:csb0="0002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A00002EF" w:usb1="4000004B" w:usb2="00000000" w:usb3="00000000" w:csb0="0000019F" w:csb1="00000000"/>
  </w:font>
  <w:font w:name="New York">
    <w:panose1 w:val="02040503060506020304"/>
    <w:charset w:val="00"/>
    <w:family w:val="roman"/>
    <w:pitch w:val="default"/>
    <w:sig w:usb0="00000000" w:usb1="00000000" w:usb2="00000000" w:usb3="00000000" w:csb0="00000001" w:csb1="00000000"/>
  </w:font>
  <w:font w:name="Batang">
    <w:altName w:val="Malgun Gothic"/>
    <w:panose1 w:val="02030600000101010101"/>
    <w:charset w:val="81"/>
    <w:family w:val="roman"/>
    <w:pitch w:val="default"/>
    <w:sig w:usb0="00000000" w:usb1="00000000" w:usb2="00000030" w:usb3="00000000" w:csb0="0008009F" w:csb1="00000000"/>
  </w:font>
  <w:font w:name="CG Times (WN)">
    <w:altName w:val="Arial"/>
    <w:charset w:val="00"/>
    <w:family w:val="roman"/>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29486043"/>
    </w:sdtPr>
    <w:sdtEndPr/>
    <w:sdtContent>
      <w:sdt>
        <w:sdtPr>
          <w:id w:val="113184062"/>
        </w:sdtPr>
        <w:sdtEndPr/>
        <w:sdtContent>
          <w:p w:rsidR="00B134B7" w:rsidRDefault="00BE10E1">
            <w:pPr>
              <w:pStyle w:val="af1"/>
              <w:jc w:val="right"/>
            </w:pPr>
            <w:r>
              <w:rPr>
                <w:lang w:val="zh-CN" w:eastAsia="zh-CN"/>
              </w:rPr>
              <w:t xml:space="preserve"> </w:t>
            </w:r>
            <w:r>
              <w:rPr>
                <w:b/>
                <w:bCs/>
                <w:sz w:val="24"/>
                <w:szCs w:val="24"/>
              </w:rPr>
              <w:fldChar w:fldCharType="begin"/>
            </w:r>
            <w:r>
              <w:rPr>
                <w:b/>
                <w:bCs/>
              </w:rPr>
              <w:instrText>PAGE</w:instrText>
            </w:r>
            <w:r>
              <w:rPr>
                <w:b/>
                <w:bCs/>
                <w:sz w:val="24"/>
                <w:szCs w:val="24"/>
              </w:rPr>
              <w:fldChar w:fldCharType="separate"/>
            </w:r>
            <w:r>
              <w:rPr>
                <w:b/>
                <w:bCs/>
                <w:lang w:val="zh-CN" w:eastAsia="zh-CN"/>
              </w:rPr>
              <w:t>2</w:t>
            </w:r>
            <w:r>
              <w:rPr>
                <w:b/>
                <w:bCs/>
                <w:sz w:val="24"/>
                <w:szCs w:val="24"/>
              </w:rPr>
              <w:fldChar w:fldCharType="end"/>
            </w:r>
            <w:r>
              <w:rPr>
                <w:lang w:val="zh-CN" w:eastAsia="zh-CN"/>
              </w:rPr>
              <w:t xml:space="preserve"> / </w:t>
            </w:r>
            <w:r>
              <w:rPr>
                <w:b/>
                <w:bCs/>
                <w:sz w:val="24"/>
                <w:szCs w:val="24"/>
              </w:rPr>
              <w:fldChar w:fldCharType="begin"/>
            </w:r>
            <w:r>
              <w:rPr>
                <w:b/>
                <w:bCs/>
              </w:rPr>
              <w:instrText>NUMPAGES</w:instrText>
            </w:r>
            <w:r>
              <w:rPr>
                <w:b/>
                <w:bCs/>
                <w:sz w:val="24"/>
                <w:szCs w:val="24"/>
              </w:rPr>
              <w:fldChar w:fldCharType="separate"/>
            </w:r>
            <w:r>
              <w:rPr>
                <w:b/>
                <w:bCs/>
                <w:lang w:val="zh-CN" w:eastAsia="zh-CN"/>
              </w:rPr>
              <w:t>2</w:t>
            </w:r>
            <w:r>
              <w:rPr>
                <w:b/>
                <w:bCs/>
                <w:sz w:val="24"/>
                <w:szCs w:val="24"/>
              </w:rPr>
              <w:fldChar w:fldCharType="end"/>
            </w:r>
          </w:p>
        </w:sdtContent>
      </w:sdt>
    </w:sdtContent>
  </w:sdt>
  <w:p w:rsidR="00B134B7" w:rsidRDefault="00B134B7">
    <w:pPr>
      <w:pStyle w:val="af1"/>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67931086"/>
    </w:sdtPr>
    <w:sdtEndPr>
      <w:rPr>
        <w:sz w:val="11"/>
      </w:rPr>
    </w:sdtEndPr>
    <w:sdtContent>
      <w:sdt>
        <w:sdtPr>
          <w:id w:val="-1769616900"/>
        </w:sdtPr>
        <w:sdtEndPr>
          <w:rPr>
            <w:sz w:val="11"/>
          </w:rPr>
        </w:sdtEndPr>
        <w:sdtContent>
          <w:p w:rsidR="00B134B7" w:rsidRDefault="00BE10E1">
            <w:pPr>
              <w:pStyle w:val="af1"/>
              <w:jc w:val="right"/>
              <w:rPr>
                <w:sz w:val="11"/>
              </w:rPr>
            </w:pPr>
            <w:r>
              <w:rPr>
                <w:sz w:val="11"/>
                <w:lang w:val="zh-CN" w:eastAsia="zh-CN"/>
              </w:rPr>
              <w:t xml:space="preserve"> </w:t>
            </w:r>
            <w:r>
              <w:rPr>
                <w:bCs/>
                <w:sz w:val="16"/>
                <w:szCs w:val="24"/>
              </w:rPr>
              <w:fldChar w:fldCharType="begin"/>
            </w:r>
            <w:r>
              <w:rPr>
                <w:bCs/>
                <w:sz w:val="11"/>
              </w:rPr>
              <w:instrText>PAGE</w:instrText>
            </w:r>
            <w:r>
              <w:rPr>
                <w:bCs/>
                <w:sz w:val="16"/>
                <w:szCs w:val="24"/>
              </w:rPr>
              <w:fldChar w:fldCharType="separate"/>
            </w:r>
            <w:r>
              <w:rPr>
                <w:bCs/>
                <w:sz w:val="11"/>
                <w:lang w:val="zh-CN" w:eastAsia="zh-CN"/>
              </w:rPr>
              <w:t>2</w:t>
            </w:r>
            <w:r>
              <w:rPr>
                <w:bCs/>
                <w:sz w:val="16"/>
                <w:szCs w:val="24"/>
              </w:rPr>
              <w:fldChar w:fldCharType="end"/>
            </w:r>
            <w:r>
              <w:rPr>
                <w:sz w:val="11"/>
                <w:lang w:val="zh-CN" w:eastAsia="zh-CN"/>
              </w:rPr>
              <w:t xml:space="preserve"> / </w:t>
            </w:r>
            <w:r>
              <w:rPr>
                <w:bCs/>
                <w:sz w:val="16"/>
                <w:szCs w:val="24"/>
              </w:rPr>
              <w:fldChar w:fldCharType="begin"/>
            </w:r>
            <w:r>
              <w:rPr>
                <w:bCs/>
                <w:sz w:val="11"/>
              </w:rPr>
              <w:instrText>NUMPAGES</w:instrText>
            </w:r>
            <w:r>
              <w:rPr>
                <w:bCs/>
                <w:sz w:val="16"/>
                <w:szCs w:val="24"/>
              </w:rPr>
              <w:fldChar w:fldCharType="separate"/>
            </w:r>
            <w:r>
              <w:rPr>
                <w:bCs/>
                <w:sz w:val="11"/>
                <w:lang w:val="zh-CN" w:eastAsia="zh-CN"/>
              </w:rPr>
              <w:t>2</w:t>
            </w:r>
            <w:r>
              <w:rPr>
                <w:bCs/>
                <w:sz w:val="16"/>
                <w:szCs w:val="24"/>
              </w:rPr>
              <w:fldChar w:fldCharType="end"/>
            </w:r>
          </w:p>
        </w:sdtContent>
      </w:sdt>
    </w:sdtContent>
  </w:sdt>
  <w:p w:rsidR="00B134B7" w:rsidRDefault="00B134B7">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E6C77" w:rsidRDefault="002E6C77">
      <w:pPr>
        <w:spacing w:after="0"/>
      </w:pPr>
      <w:r>
        <w:separator/>
      </w:r>
    </w:p>
  </w:footnote>
  <w:footnote w:type="continuationSeparator" w:id="0">
    <w:p w:rsidR="002E6C77" w:rsidRDefault="002E6C7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241AE84"/>
    <w:multiLevelType w:val="multilevel"/>
    <w:tmpl w:val="8241AE84"/>
    <w:lvl w:ilvl="0">
      <w:start w:val="1"/>
      <w:numFmt w:val="bullet"/>
      <w:lvlText w:val="•"/>
      <w:lvlJc w:val="left"/>
      <w:pPr>
        <w:ind w:left="2580" w:hanging="420"/>
      </w:pPr>
      <w:rPr>
        <w:rFonts w:ascii="Arial" w:hAnsi="Arial" w:hint="default"/>
      </w:rPr>
    </w:lvl>
    <w:lvl w:ilvl="1">
      <w:start w:val="1"/>
      <w:numFmt w:val="bullet"/>
      <w:lvlText w:val=""/>
      <w:lvlJc w:val="left"/>
      <w:pPr>
        <w:ind w:left="3000" w:hanging="420"/>
      </w:pPr>
      <w:rPr>
        <w:rFonts w:ascii="Wingdings" w:hAnsi="Wingdings" w:hint="default"/>
      </w:rPr>
    </w:lvl>
    <w:lvl w:ilvl="2">
      <w:start w:val="1"/>
      <w:numFmt w:val="bullet"/>
      <w:lvlText w:val=""/>
      <w:lvlJc w:val="left"/>
      <w:pPr>
        <w:ind w:left="3420" w:hanging="420"/>
      </w:pPr>
      <w:rPr>
        <w:rFonts w:ascii="Wingdings" w:hAnsi="Wingdings" w:hint="default"/>
      </w:rPr>
    </w:lvl>
    <w:lvl w:ilvl="3">
      <w:start w:val="1"/>
      <w:numFmt w:val="bullet"/>
      <w:lvlText w:val=""/>
      <w:lvlJc w:val="left"/>
      <w:pPr>
        <w:ind w:left="3840" w:hanging="420"/>
      </w:pPr>
      <w:rPr>
        <w:rFonts w:ascii="Wingdings" w:hAnsi="Wingdings" w:hint="default"/>
      </w:rPr>
    </w:lvl>
    <w:lvl w:ilvl="4">
      <w:start w:val="1"/>
      <w:numFmt w:val="bullet"/>
      <w:lvlText w:val=""/>
      <w:lvlJc w:val="left"/>
      <w:pPr>
        <w:ind w:left="4260" w:hanging="420"/>
      </w:pPr>
      <w:rPr>
        <w:rFonts w:ascii="Wingdings" w:hAnsi="Wingdings" w:hint="default"/>
      </w:rPr>
    </w:lvl>
    <w:lvl w:ilvl="5">
      <w:start w:val="1"/>
      <w:numFmt w:val="bullet"/>
      <w:lvlText w:val=""/>
      <w:lvlJc w:val="left"/>
      <w:pPr>
        <w:ind w:left="4680" w:hanging="420"/>
      </w:pPr>
      <w:rPr>
        <w:rFonts w:ascii="Wingdings" w:hAnsi="Wingdings" w:hint="default"/>
      </w:rPr>
    </w:lvl>
    <w:lvl w:ilvl="6">
      <w:start w:val="1"/>
      <w:numFmt w:val="bullet"/>
      <w:lvlText w:val=""/>
      <w:lvlJc w:val="left"/>
      <w:pPr>
        <w:ind w:left="5100" w:hanging="420"/>
      </w:pPr>
      <w:rPr>
        <w:rFonts w:ascii="Wingdings" w:hAnsi="Wingdings" w:hint="default"/>
      </w:rPr>
    </w:lvl>
    <w:lvl w:ilvl="7">
      <w:start w:val="1"/>
      <w:numFmt w:val="bullet"/>
      <w:lvlText w:val=""/>
      <w:lvlJc w:val="left"/>
      <w:pPr>
        <w:ind w:left="5520" w:hanging="420"/>
      </w:pPr>
      <w:rPr>
        <w:rFonts w:ascii="Wingdings" w:hAnsi="Wingdings" w:hint="default"/>
      </w:rPr>
    </w:lvl>
    <w:lvl w:ilvl="8">
      <w:start w:val="1"/>
      <w:numFmt w:val="bullet"/>
      <w:lvlText w:val=""/>
      <w:lvlJc w:val="left"/>
      <w:pPr>
        <w:ind w:left="5940" w:hanging="420"/>
      </w:pPr>
      <w:rPr>
        <w:rFonts w:ascii="Wingdings" w:hAnsi="Wingdings" w:hint="default"/>
      </w:rPr>
    </w:lvl>
  </w:abstractNum>
  <w:abstractNum w:abstractNumId="1" w15:restartNumberingAfterBreak="0">
    <w:nsid w:val="82821E3E"/>
    <w:multiLevelType w:val="multilevel"/>
    <w:tmpl w:val="82821E3E"/>
    <w:lvl w:ilvl="0">
      <w:start w:val="1"/>
      <w:numFmt w:val="bullet"/>
      <w:lvlText w:val=""/>
      <w:lvlJc w:val="left"/>
      <w:pPr>
        <w:ind w:left="420" w:hanging="420"/>
      </w:pPr>
      <w:rPr>
        <w:rFonts w:ascii="Wingdings" w:hAnsi="Wingdings" w:hint="default"/>
        <w:sz w:val="13"/>
        <w:szCs w:val="13"/>
      </w:rPr>
    </w:lvl>
    <w:lvl w:ilvl="1">
      <w:start w:val="1"/>
      <w:numFmt w:val="bullet"/>
      <w:lvlText w:val=""/>
      <w:lvlJc w:val="left"/>
      <w:pPr>
        <w:tabs>
          <w:tab w:val="left" w:pos="840"/>
        </w:tabs>
        <w:ind w:left="840" w:hanging="420"/>
      </w:pPr>
      <w:rPr>
        <w:rFonts w:ascii="Wingdings" w:hAnsi="Wingdings" w:hint="default"/>
        <w:sz w:val="13"/>
        <w:szCs w:val="13"/>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 w15:restartNumberingAfterBreak="0">
    <w:nsid w:val="C857725A"/>
    <w:multiLevelType w:val="multilevel"/>
    <w:tmpl w:val="C85772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楷体_GB2312" w:hint="default"/>
      </w:rPr>
    </w:lvl>
    <w:lvl w:ilvl="2">
      <w:start w:val="1"/>
      <w:numFmt w:val="bullet"/>
      <w:lvlText w:val="o"/>
      <w:lvlJc w:val="left"/>
      <w:pPr>
        <w:ind w:left="2160" w:hanging="360"/>
      </w:pPr>
      <w:rPr>
        <w:rFonts w:ascii="Courier New" w:hAnsi="Courier New" w:cs="楷体_GB2312"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楷体_GB2312"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楷体_GB2312"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D37346C7"/>
    <w:multiLevelType w:val="multilevel"/>
    <w:tmpl w:val="D37346C7"/>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FFFFFFFE"/>
    <w:multiLevelType w:val="singleLevel"/>
    <w:tmpl w:val="FFFFFFFE"/>
    <w:lvl w:ilvl="0">
      <w:numFmt w:val="decimal"/>
      <w:pStyle w:val="textintend1"/>
      <w:lvlText w:val="*"/>
      <w:lvlJc w:val="left"/>
    </w:lvl>
  </w:abstractNum>
  <w:abstractNum w:abstractNumId="5" w15:restartNumberingAfterBreak="0">
    <w:nsid w:val="048765BA"/>
    <w:multiLevelType w:val="hybridMultilevel"/>
    <w:tmpl w:val="B68A3DEE"/>
    <w:lvl w:ilvl="0" w:tplc="0409000B">
      <w:start w:val="1"/>
      <w:numFmt w:val="bullet"/>
      <w:lvlText w:val=""/>
      <w:lvlJc w:val="left"/>
      <w:pPr>
        <w:ind w:left="420" w:hanging="420"/>
      </w:pPr>
      <w:rPr>
        <w:rFonts w:ascii="Wingdings" w:hAnsi="Wingdings" w:hint="default"/>
        <w:sz w:val="13"/>
        <w:szCs w:val="13"/>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7E92A3A"/>
    <w:multiLevelType w:val="singleLevel"/>
    <w:tmpl w:val="07E92A3A"/>
    <w:lvl w:ilvl="0">
      <w:start w:val="1"/>
      <w:numFmt w:val="bullet"/>
      <w:lvlText w:val=""/>
      <w:lvlJc w:val="left"/>
      <w:pPr>
        <w:ind w:left="420" w:hanging="420"/>
      </w:pPr>
      <w:rPr>
        <w:rFonts w:ascii="Wingdings" w:hAnsi="Wingdings" w:hint="default"/>
      </w:rPr>
    </w:lvl>
  </w:abstractNum>
  <w:abstractNum w:abstractNumId="7" w15:restartNumberingAfterBreak="0">
    <w:nsid w:val="08B06D21"/>
    <w:multiLevelType w:val="multilevel"/>
    <w:tmpl w:val="08B06D21"/>
    <w:lvl w:ilvl="0">
      <w:start w:val="1"/>
      <w:numFmt w:val="decimal"/>
      <w:lvlText w:val="[%1] "/>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0B8270A1"/>
    <w:multiLevelType w:val="singleLevel"/>
    <w:tmpl w:val="D5C0BB58"/>
    <w:lvl w:ilvl="0">
      <w:start w:val="1"/>
      <w:numFmt w:val="bullet"/>
      <w:lvlText w:val=""/>
      <w:lvlJc w:val="left"/>
      <w:pPr>
        <w:ind w:left="420" w:hanging="420"/>
      </w:pPr>
      <w:rPr>
        <w:rFonts w:ascii="Wingdings" w:hAnsi="Wingdings" w:hint="default"/>
        <w:color w:val="auto"/>
      </w:rPr>
    </w:lvl>
  </w:abstractNum>
  <w:abstractNum w:abstractNumId="9" w15:restartNumberingAfterBreak="0">
    <w:nsid w:val="13A13BC5"/>
    <w:multiLevelType w:val="hybridMultilevel"/>
    <w:tmpl w:val="5AB8A6BE"/>
    <w:lvl w:ilvl="0" w:tplc="0409000B">
      <w:start w:val="1"/>
      <w:numFmt w:val="bullet"/>
      <w:lvlText w:val=""/>
      <w:lvlJc w:val="left"/>
      <w:pPr>
        <w:ind w:left="420" w:hanging="420"/>
      </w:pPr>
      <w:rPr>
        <w:rFonts w:ascii="Wingdings" w:hAnsi="Wingdings" w:hint="default"/>
        <w:sz w:val="13"/>
        <w:szCs w:val="13"/>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4FCCE51"/>
    <w:multiLevelType w:val="multilevel"/>
    <w:tmpl w:val="14FCCE5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楷体_GB2312" w:hint="default"/>
      </w:rPr>
    </w:lvl>
    <w:lvl w:ilvl="2">
      <w:start w:val="1"/>
      <w:numFmt w:val="bullet"/>
      <w:lvlText w:val="o"/>
      <w:lvlJc w:val="left"/>
      <w:pPr>
        <w:ind w:left="2160" w:hanging="360"/>
      </w:pPr>
      <w:rPr>
        <w:rFonts w:ascii="Courier New" w:hAnsi="Courier New" w:cs="楷体_GB2312"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楷体_GB2312"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楷体_GB2312"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5F505D4"/>
    <w:multiLevelType w:val="multilevel"/>
    <w:tmpl w:val="15F505D4"/>
    <w:lvl w:ilvl="0">
      <w:start w:val="1"/>
      <w:numFmt w:val="decimal"/>
      <w:pStyle w:val="References"/>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17C473CF"/>
    <w:multiLevelType w:val="hybridMultilevel"/>
    <w:tmpl w:val="2304C7DA"/>
    <w:lvl w:ilvl="0" w:tplc="0409000B">
      <w:start w:val="1"/>
      <w:numFmt w:val="bullet"/>
      <w:lvlText w:val=""/>
      <w:lvlJc w:val="left"/>
      <w:pPr>
        <w:ind w:left="420" w:hanging="420"/>
      </w:pPr>
      <w:rPr>
        <w:rFonts w:ascii="Wingdings" w:hAnsi="Wingdings" w:hint="default"/>
        <w:sz w:val="13"/>
        <w:szCs w:val="13"/>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4" w15:restartNumberingAfterBreak="0">
    <w:nsid w:val="1BEF4C29"/>
    <w:multiLevelType w:val="multilevel"/>
    <w:tmpl w:val="1EF85A82"/>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sz w:val="13"/>
        <w:szCs w:val="13"/>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5" w15:restartNumberingAfterBreak="0">
    <w:nsid w:val="1E862836"/>
    <w:multiLevelType w:val="hybridMultilevel"/>
    <w:tmpl w:val="9962B3B4"/>
    <w:lvl w:ilvl="0" w:tplc="29B74DA5">
      <w:start w:val="1"/>
      <w:numFmt w:val="bullet"/>
      <w:lvlText w:val=""/>
      <w:lvlJc w:val="left"/>
      <w:pPr>
        <w:ind w:left="420" w:hanging="420"/>
      </w:pPr>
      <w:rPr>
        <w:rFonts w:ascii="Wingdings" w:hAnsi="Wingdings" w:hint="default"/>
        <w:sz w:val="13"/>
        <w:szCs w:val="13"/>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73584CA"/>
    <w:multiLevelType w:val="singleLevel"/>
    <w:tmpl w:val="273584CA"/>
    <w:lvl w:ilvl="0">
      <w:start w:val="1"/>
      <w:numFmt w:val="bullet"/>
      <w:lvlText w:val=""/>
      <w:lvlJc w:val="left"/>
      <w:pPr>
        <w:ind w:left="420" w:hanging="420"/>
      </w:pPr>
      <w:rPr>
        <w:rFonts w:ascii="Wingdings" w:hAnsi="Wingdings" w:hint="default"/>
      </w:rPr>
    </w:lvl>
  </w:abstractNum>
  <w:abstractNum w:abstractNumId="17" w15:restartNumberingAfterBreak="0">
    <w:nsid w:val="29B74DA5"/>
    <w:multiLevelType w:val="singleLevel"/>
    <w:tmpl w:val="29B74DA5"/>
    <w:lvl w:ilvl="0">
      <w:start w:val="1"/>
      <w:numFmt w:val="bullet"/>
      <w:lvlText w:val=""/>
      <w:lvlJc w:val="left"/>
      <w:pPr>
        <w:ind w:left="420" w:hanging="420"/>
      </w:pPr>
      <w:rPr>
        <w:rFonts w:ascii="Wingdings" w:hAnsi="Wingdings" w:hint="default"/>
        <w:sz w:val="13"/>
        <w:szCs w:val="13"/>
      </w:rPr>
    </w:lvl>
  </w:abstractNum>
  <w:abstractNum w:abstractNumId="18"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9"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333524BA"/>
    <w:multiLevelType w:val="multilevel"/>
    <w:tmpl w:val="333524BA"/>
    <w:lvl w:ilvl="0">
      <w:start w:val="1"/>
      <w:numFmt w:val="decimal"/>
      <w:pStyle w:val="Table"/>
      <w:lvlText w:val="Tabl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35C50C5C"/>
    <w:multiLevelType w:val="multilevel"/>
    <w:tmpl w:val="35C50C5C"/>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2" w15:restartNumberingAfterBreak="0">
    <w:nsid w:val="3BDE7A6F"/>
    <w:multiLevelType w:val="multilevel"/>
    <w:tmpl w:val="3BDE7A6F"/>
    <w:lvl w:ilvl="0">
      <w:start w:val="1"/>
      <w:numFmt w:val="decimal"/>
      <w:pStyle w:val="1"/>
      <w:lvlText w:val="%1"/>
      <w:lvlJc w:val="left"/>
      <w:pPr>
        <w:ind w:left="425" w:hanging="425"/>
      </w:pPr>
      <w:rPr>
        <w:rFonts w:hint="eastAsia"/>
      </w:rPr>
    </w:lvl>
    <w:lvl w:ilvl="1">
      <w:start w:val="1"/>
      <w:numFmt w:val="decimal"/>
      <w:pStyle w:val="2"/>
      <w:lvlText w:val="%1.%2"/>
      <w:lvlJc w:val="left"/>
      <w:pPr>
        <w:ind w:left="567" w:hanging="567"/>
      </w:pPr>
      <w:rPr>
        <w:rFonts w:hint="eastAsia"/>
      </w:rPr>
    </w:lvl>
    <w:lvl w:ilvl="2">
      <w:start w:val="1"/>
      <w:numFmt w:val="decimal"/>
      <w:pStyle w:val="3"/>
      <w:lvlText w:val="%1.%2.%3"/>
      <w:lvlJc w:val="left"/>
      <w:pPr>
        <w:ind w:left="709" w:hanging="709"/>
      </w:pPr>
      <w:rPr>
        <w:rFonts w:hint="default"/>
        <w:b/>
        <w:bCs/>
      </w:rPr>
    </w:lvl>
    <w:lvl w:ilvl="3">
      <w:start w:val="1"/>
      <w:numFmt w:val="decimal"/>
      <w:pStyle w:val="40"/>
      <w:lvlText w:val="%1.%2.%3.%4"/>
      <w:lvlJc w:val="left"/>
      <w:pPr>
        <w:ind w:left="851" w:hanging="851"/>
      </w:pPr>
      <w:rPr>
        <w:rFonts w:hint="eastAsia"/>
      </w:rPr>
    </w:lvl>
    <w:lvl w:ilvl="4">
      <w:start w:val="1"/>
      <w:numFmt w:val="decimal"/>
      <w:pStyle w:val="5"/>
      <w:lvlText w:val="%1.%2.%3.%4.%5"/>
      <w:lvlJc w:val="left"/>
      <w:pPr>
        <w:ind w:left="992" w:hanging="992"/>
      </w:pPr>
      <w:rPr>
        <w:rFonts w:hint="eastAsia"/>
      </w:rPr>
    </w:lvl>
    <w:lvl w:ilvl="5">
      <w:start w:val="1"/>
      <w:numFmt w:val="decimal"/>
      <w:pStyle w:val="6"/>
      <w:lvlText w:val="%1.%2.%3.%4.%5.%6"/>
      <w:lvlJc w:val="left"/>
      <w:pPr>
        <w:ind w:left="1134" w:hanging="1134"/>
      </w:pPr>
      <w:rPr>
        <w:rFonts w:hint="eastAsia"/>
      </w:rPr>
    </w:lvl>
    <w:lvl w:ilvl="6">
      <w:start w:val="1"/>
      <w:numFmt w:val="decimal"/>
      <w:pStyle w:val="7"/>
      <w:lvlText w:val="%1.%2.%3.%4.%5.%6.%7"/>
      <w:lvlJc w:val="left"/>
      <w:pPr>
        <w:ind w:left="1276" w:hanging="1276"/>
      </w:pPr>
      <w:rPr>
        <w:rFonts w:hint="eastAsia"/>
      </w:rPr>
    </w:lvl>
    <w:lvl w:ilvl="7">
      <w:start w:val="1"/>
      <w:numFmt w:val="decimal"/>
      <w:pStyle w:val="8"/>
      <w:lvlText w:val="%1.%2.%3.%4.%5.%6.%7.%8"/>
      <w:lvlJc w:val="left"/>
      <w:pPr>
        <w:ind w:left="1418" w:hanging="1418"/>
      </w:pPr>
      <w:rPr>
        <w:rFonts w:hint="eastAsia"/>
      </w:rPr>
    </w:lvl>
    <w:lvl w:ilvl="8">
      <w:start w:val="1"/>
      <w:numFmt w:val="decimal"/>
      <w:pStyle w:val="9"/>
      <w:lvlText w:val="%1.%2.%3.%4.%5.%6.%7.%8.%9"/>
      <w:lvlJc w:val="left"/>
      <w:pPr>
        <w:ind w:left="1559" w:hanging="1559"/>
      </w:pPr>
      <w:rPr>
        <w:rFonts w:hint="eastAsia"/>
      </w:rPr>
    </w:lvl>
  </w:abstractNum>
  <w:abstractNum w:abstractNumId="23" w15:restartNumberingAfterBreak="0">
    <w:nsid w:val="3C51202F"/>
    <w:multiLevelType w:val="hybridMultilevel"/>
    <w:tmpl w:val="AEB4B43E"/>
    <w:lvl w:ilvl="0" w:tplc="0409000B">
      <w:start w:val="1"/>
      <w:numFmt w:val="bullet"/>
      <w:lvlText w:val=""/>
      <w:lvlJc w:val="left"/>
      <w:pPr>
        <w:ind w:left="420" w:hanging="420"/>
      </w:pPr>
      <w:rPr>
        <w:rFonts w:ascii="Wingdings" w:hAnsi="Wingdings" w:hint="default"/>
        <w:sz w:val="13"/>
        <w:szCs w:val="13"/>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14657ED"/>
    <w:multiLevelType w:val="multilevel"/>
    <w:tmpl w:val="414657ED"/>
    <w:lvl w:ilvl="0">
      <w:start w:val="4"/>
      <w:numFmt w:val="bullet"/>
      <w:lvlText w:val=""/>
      <w:lvlJc w:val="left"/>
      <w:pPr>
        <w:ind w:left="720" w:hanging="360"/>
      </w:pPr>
      <w:rPr>
        <w:rFonts w:ascii="Symbol" w:eastAsia="Malgun Gothic"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strike w:val="0"/>
        <w:dstrike w:val="0"/>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26" w15:restartNumberingAfterBreak="0">
    <w:nsid w:val="446694AF"/>
    <w:multiLevelType w:val="singleLevel"/>
    <w:tmpl w:val="446694AF"/>
    <w:lvl w:ilvl="0">
      <w:start w:val="1"/>
      <w:numFmt w:val="bullet"/>
      <w:lvlText w:val=""/>
      <w:lvlJc w:val="left"/>
      <w:pPr>
        <w:ind w:left="420" w:hanging="420"/>
      </w:pPr>
      <w:rPr>
        <w:rFonts w:ascii="Wingdings" w:hAnsi="Wingdings" w:hint="default"/>
      </w:rPr>
    </w:lvl>
  </w:abstractNum>
  <w:abstractNum w:abstractNumId="27" w15:restartNumberingAfterBreak="0">
    <w:nsid w:val="45261088"/>
    <w:multiLevelType w:val="hybridMultilevel"/>
    <w:tmpl w:val="A522790A"/>
    <w:lvl w:ilvl="0" w:tplc="29B74DA5">
      <w:start w:val="1"/>
      <w:numFmt w:val="bullet"/>
      <w:lvlText w:val=""/>
      <w:lvlJc w:val="left"/>
      <w:pPr>
        <w:ind w:left="420" w:hanging="420"/>
      </w:pPr>
      <w:rPr>
        <w:rFonts w:ascii="Wingdings" w:hAnsi="Wingdings" w:hint="default"/>
        <w:sz w:val="13"/>
        <w:szCs w:val="13"/>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D31290F"/>
    <w:multiLevelType w:val="hybridMultilevel"/>
    <w:tmpl w:val="C9FEAF80"/>
    <w:lvl w:ilvl="0" w:tplc="29B74DA5">
      <w:start w:val="1"/>
      <w:numFmt w:val="bullet"/>
      <w:lvlText w:val=""/>
      <w:lvlJc w:val="left"/>
      <w:pPr>
        <w:ind w:left="420" w:hanging="420"/>
      </w:pPr>
      <w:rPr>
        <w:rFonts w:ascii="Wingdings" w:hAnsi="Wingdings" w:hint="default"/>
        <w:sz w:val="13"/>
        <w:szCs w:val="13"/>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2163014"/>
    <w:multiLevelType w:val="multilevel"/>
    <w:tmpl w:val="521630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楷体_GB2312" w:hint="default"/>
      </w:rPr>
    </w:lvl>
    <w:lvl w:ilvl="2">
      <w:start w:val="1"/>
      <w:numFmt w:val="bullet"/>
      <w:lvlText w:val="o"/>
      <w:lvlJc w:val="left"/>
      <w:pPr>
        <w:ind w:left="2160" w:hanging="360"/>
      </w:pPr>
      <w:rPr>
        <w:rFonts w:ascii="Courier New" w:hAnsi="Courier New" w:cs="楷体_GB2312"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楷体_GB2312"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楷体_GB2312"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31" w15:restartNumberingAfterBreak="0">
    <w:nsid w:val="580B6417"/>
    <w:multiLevelType w:val="multilevel"/>
    <w:tmpl w:val="580B6417"/>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8B359DD"/>
    <w:multiLevelType w:val="multilevel"/>
    <w:tmpl w:val="58B359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楷体_GB2312" w:hint="default"/>
      </w:rPr>
    </w:lvl>
    <w:lvl w:ilvl="2">
      <w:start w:val="1"/>
      <w:numFmt w:val="bullet"/>
      <w:lvlText w:val="o"/>
      <w:lvlJc w:val="left"/>
      <w:pPr>
        <w:ind w:left="2160" w:hanging="360"/>
      </w:pPr>
      <w:rPr>
        <w:rFonts w:ascii="Courier New" w:hAnsi="Courier New" w:cs="楷体_GB2312"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楷体_GB2312"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楷体_GB2312"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A1D5ED7"/>
    <w:multiLevelType w:val="hybridMultilevel"/>
    <w:tmpl w:val="34A8609A"/>
    <w:lvl w:ilvl="0" w:tplc="0409000B">
      <w:start w:val="1"/>
      <w:numFmt w:val="bullet"/>
      <w:lvlText w:val=""/>
      <w:lvlJc w:val="left"/>
      <w:pPr>
        <w:ind w:left="420" w:hanging="420"/>
      </w:pPr>
      <w:rPr>
        <w:rFonts w:ascii="Wingdings" w:hAnsi="Wingdings" w:hint="default"/>
        <w:sz w:val="13"/>
        <w:szCs w:val="13"/>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A6A5EED"/>
    <w:multiLevelType w:val="multilevel"/>
    <w:tmpl w:val="5A6A5EED"/>
    <w:lvl w:ilvl="0">
      <w:start w:val="1"/>
      <w:numFmt w:val="bullet"/>
      <w:lvlText w:val=""/>
      <w:lvlJc w:val="left"/>
      <w:pPr>
        <w:ind w:left="1260" w:hanging="420"/>
      </w:pPr>
      <w:rPr>
        <w:rFonts w:ascii="Symbol" w:hAnsi="Symbol"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35" w15:restartNumberingAfterBreak="0">
    <w:nsid w:val="5BFC153E"/>
    <w:multiLevelType w:val="multilevel"/>
    <w:tmpl w:val="5BFC153E"/>
    <w:lvl w:ilvl="0">
      <w:start w:val="1"/>
      <w:numFmt w:val="bullet"/>
      <w:lvlText w:val="•"/>
      <w:lvlJc w:val="left"/>
      <w:pPr>
        <w:tabs>
          <w:tab w:val="left" w:pos="360"/>
        </w:tabs>
        <w:ind w:left="360" w:hanging="360"/>
      </w:pPr>
      <w:rPr>
        <w:rFonts w:ascii="Arial" w:hAnsi="Arial" w:cs="Times New Roman" w:hint="default"/>
        <w:sz w:val="20"/>
        <w:szCs w:val="20"/>
      </w:rPr>
    </w:lvl>
    <w:lvl w:ilvl="1">
      <w:start w:val="1"/>
      <w:numFmt w:val="bullet"/>
      <w:lvlText w:val="o"/>
      <w:lvlJc w:val="left"/>
      <w:pPr>
        <w:ind w:left="786" w:hanging="360"/>
      </w:pPr>
      <w:rPr>
        <w:rFonts w:ascii="Courier New" w:hAnsi="Courier New" w:cs="Courier New" w:hint="default"/>
        <w:strike w:val="0"/>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color w:val="auto"/>
      </w:rPr>
    </w:lvl>
    <w:lvl w:ilvl="4">
      <w:start w:val="1"/>
      <w:numFmt w:val="bullet"/>
      <w:lvlText w:val="o"/>
      <w:lvlJc w:val="left"/>
      <w:pPr>
        <w:ind w:left="3600" w:hanging="360"/>
      </w:pPr>
      <w:rPr>
        <w:rFonts w:ascii="Courier New" w:hAnsi="Courier New" w:cs="Courier New" w:hint="default"/>
        <w:strike w:val="0"/>
        <w:color w:val="auto"/>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5DBC4547"/>
    <w:multiLevelType w:val="multilevel"/>
    <w:tmpl w:val="5DBC4547"/>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61F003CC"/>
    <w:multiLevelType w:val="multilevel"/>
    <w:tmpl w:val="61F003CC"/>
    <w:lvl w:ilvl="0">
      <w:start w:val="1"/>
      <w:numFmt w:val="decimal"/>
      <w:pStyle w:val="Figure"/>
      <w:lvlText w:val="Figur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8" w15:restartNumberingAfterBreak="0">
    <w:nsid w:val="626918EF"/>
    <w:multiLevelType w:val="multilevel"/>
    <w:tmpl w:val="626918EF"/>
    <w:lvl w:ilvl="0">
      <w:start w:val="1"/>
      <w:numFmt w:val="decimal"/>
      <w:pStyle w:val="ZTE-Proposal-20210505"/>
      <w:suff w:val="space"/>
      <w:lvlText w:val="Proposal %1: "/>
      <w:lvlJc w:val="left"/>
      <w:pPr>
        <w:tabs>
          <w:tab w:val="left" w:pos="1412"/>
        </w:tabs>
        <w:ind w:left="992" w:firstLine="0"/>
      </w:pPr>
      <w:rPr>
        <w:rFonts w:ascii="Times New Roman" w:hAnsi="Times New Roman" w:hint="default"/>
        <w:b/>
        <w:i/>
        <w:iCs/>
        <w:caps w:val="0"/>
        <w:smallCaps w:val="0"/>
        <w:strike w:val="0"/>
        <w:dstrike w:val="0"/>
        <w:vanish w:val="0"/>
        <w:color w:val="auto"/>
        <w:spacing w:val="0"/>
        <w:position w:val="0"/>
        <w:sz w:val="20"/>
        <w:szCs w:val="20"/>
        <w:u w:val="none"/>
        <w:vertAlign w:val="baseline"/>
      </w:rPr>
    </w:lvl>
    <w:lvl w:ilvl="1">
      <w:start w:val="1"/>
      <w:numFmt w:val="lowerLetter"/>
      <w:lvlText w:val="%2)"/>
      <w:lvlJc w:val="left"/>
      <w:pPr>
        <w:ind w:left="-5680" w:hanging="420"/>
      </w:pPr>
    </w:lvl>
    <w:lvl w:ilvl="2">
      <w:start w:val="1"/>
      <w:numFmt w:val="lowerRoman"/>
      <w:lvlText w:val="%3."/>
      <w:lvlJc w:val="right"/>
      <w:pPr>
        <w:ind w:left="-5260" w:hanging="420"/>
      </w:pPr>
    </w:lvl>
    <w:lvl w:ilvl="3">
      <w:start w:val="1"/>
      <w:numFmt w:val="decimal"/>
      <w:lvlText w:val="%4."/>
      <w:lvlJc w:val="left"/>
      <w:pPr>
        <w:ind w:left="-4840" w:hanging="420"/>
      </w:pPr>
    </w:lvl>
    <w:lvl w:ilvl="4">
      <w:start w:val="1"/>
      <w:numFmt w:val="lowerLetter"/>
      <w:lvlText w:val="%5)"/>
      <w:lvlJc w:val="left"/>
      <w:pPr>
        <w:ind w:left="-4420" w:hanging="420"/>
      </w:pPr>
    </w:lvl>
    <w:lvl w:ilvl="5">
      <w:start w:val="1"/>
      <w:numFmt w:val="lowerRoman"/>
      <w:lvlText w:val="%6."/>
      <w:lvlJc w:val="right"/>
      <w:pPr>
        <w:ind w:left="-4000" w:hanging="420"/>
      </w:pPr>
    </w:lvl>
    <w:lvl w:ilvl="6">
      <w:start w:val="1"/>
      <w:numFmt w:val="decimal"/>
      <w:lvlText w:val="%7."/>
      <w:lvlJc w:val="left"/>
      <w:pPr>
        <w:ind w:left="-3580" w:hanging="420"/>
      </w:pPr>
    </w:lvl>
    <w:lvl w:ilvl="7">
      <w:start w:val="1"/>
      <w:numFmt w:val="lowerLetter"/>
      <w:lvlText w:val="%8)"/>
      <w:lvlJc w:val="left"/>
      <w:pPr>
        <w:ind w:left="-3160" w:hanging="420"/>
      </w:pPr>
    </w:lvl>
    <w:lvl w:ilvl="8">
      <w:start w:val="1"/>
      <w:numFmt w:val="lowerRoman"/>
      <w:lvlText w:val="%9."/>
      <w:lvlJc w:val="right"/>
      <w:pPr>
        <w:ind w:left="-2740" w:hanging="420"/>
      </w:pPr>
    </w:lvl>
  </w:abstractNum>
  <w:abstractNum w:abstractNumId="39"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40" w15:restartNumberingAfterBreak="0">
    <w:nsid w:val="6A82450C"/>
    <w:multiLevelType w:val="multilevel"/>
    <w:tmpl w:val="6A82450C"/>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2" w15:restartNumberingAfterBreak="0">
    <w:nsid w:val="766711DF"/>
    <w:multiLevelType w:val="multilevel"/>
    <w:tmpl w:val="766711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80B17DC"/>
    <w:multiLevelType w:val="hybridMultilevel"/>
    <w:tmpl w:val="14EACA8A"/>
    <w:lvl w:ilvl="0" w:tplc="0409000B">
      <w:start w:val="1"/>
      <w:numFmt w:val="bullet"/>
      <w:lvlText w:val=""/>
      <w:lvlJc w:val="left"/>
      <w:pPr>
        <w:ind w:left="420" w:hanging="420"/>
      </w:pPr>
      <w:rPr>
        <w:rFonts w:ascii="Wingdings" w:hAnsi="Wingdings" w:hint="default"/>
        <w:sz w:val="13"/>
        <w:szCs w:val="13"/>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9C41A82"/>
    <w:multiLevelType w:val="multilevel"/>
    <w:tmpl w:val="79C41A82"/>
    <w:lvl w:ilvl="0">
      <w:start w:val="1"/>
      <w:numFmt w:val="decimal"/>
      <w:pStyle w:val="Observation"/>
      <w:lvlText w:val="Observation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5" w15:restartNumberingAfterBreak="0">
    <w:nsid w:val="7B636AA4"/>
    <w:multiLevelType w:val="hybridMultilevel"/>
    <w:tmpl w:val="BB7AC40C"/>
    <w:lvl w:ilvl="0" w:tplc="29B74DA5">
      <w:start w:val="1"/>
      <w:numFmt w:val="bullet"/>
      <w:lvlText w:val=""/>
      <w:lvlJc w:val="left"/>
      <w:pPr>
        <w:ind w:left="420" w:hanging="420"/>
      </w:pPr>
      <w:rPr>
        <w:rFonts w:ascii="Wingdings" w:hAnsi="Wingdings" w:hint="default"/>
        <w:sz w:val="13"/>
        <w:szCs w:val="13"/>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BB2217D"/>
    <w:multiLevelType w:val="multilevel"/>
    <w:tmpl w:val="7BB2217D"/>
    <w:lvl w:ilvl="0">
      <w:start w:val="1"/>
      <w:numFmt w:val="decimal"/>
      <w:pStyle w:val="Proposal"/>
      <w:lvlText w:val="Proposal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7" w15:restartNumberingAfterBreak="0">
    <w:nsid w:val="7BFE7011"/>
    <w:multiLevelType w:val="multilevel"/>
    <w:tmpl w:val="7BFE7011"/>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22"/>
  </w:num>
  <w:num w:numId="2">
    <w:abstractNumId w:val="19"/>
  </w:num>
  <w:num w:numId="3">
    <w:abstractNumId w:val="39"/>
  </w:num>
  <w:num w:numId="4">
    <w:abstractNumId w:val="25"/>
  </w:num>
  <w:num w:numId="5">
    <w:abstractNumId w:val="30"/>
  </w:num>
  <w:num w:numId="6">
    <w:abstractNumId w:val="13"/>
  </w:num>
  <w:num w:numId="7">
    <w:abstractNumId w:val="11"/>
  </w:num>
  <w:num w:numId="8">
    <w:abstractNumId w:val="18"/>
  </w:num>
  <w:num w:numId="9">
    <w:abstractNumId w:val="46"/>
  </w:num>
  <w:num w:numId="10">
    <w:abstractNumId w:val="37"/>
  </w:num>
  <w:num w:numId="11">
    <w:abstractNumId w:val="20"/>
  </w:num>
  <w:num w:numId="12">
    <w:abstractNumId w:val="44"/>
  </w:num>
  <w:num w:numId="13">
    <w:abstractNumId w:val="41"/>
  </w:num>
  <w:num w:numId="14">
    <w:abstractNumId w:val="4"/>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5">
    <w:abstractNumId w:val="38"/>
  </w:num>
  <w:num w:numId="16">
    <w:abstractNumId w:val="31"/>
  </w:num>
  <w:num w:numId="17">
    <w:abstractNumId w:val="34"/>
  </w:num>
  <w:num w:numId="18">
    <w:abstractNumId w:val="47"/>
  </w:num>
  <w:num w:numId="19">
    <w:abstractNumId w:val="26"/>
  </w:num>
  <w:num w:numId="20">
    <w:abstractNumId w:val="17"/>
  </w:num>
  <w:num w:numId="21">
    <w:abstractNumId w:val="8"/>
  </w:num>
  <w:num w:numId="22">
    <w:abstractNumId w:val="0"/>
  </w:num>
  <w:num w:numId="23">
    <w:abstractNumId w:val="2"/>
  </w:num>
  <w:num w:numId="24">
    <w:abstractNumId w:val="36"/>
  </w:num>
  <w:num w:numId="25">
    <w:abstractNumId w:val="3"/>
  </w:num>
  <w:num w:numId="26">
    <w:abstractNumId w:val="10"/>
  </w:num>
  <w:num w:numId="27">
    <w:abstractNumId w:val="29"/>
  </w:num>
  <w:num w:numId="28">
    <w:abstractNumId w:val="32"/>
  </w:num>
  <w:num w:numId="29">
    <w:abstractNumId w:val="16"/>
  </w:num>
  <w:num w:numId="30">
    <w:abstractNumId w:val="21"/>
  </w:num>
  <w:num w:numId="31">
    <w:abstractNumId w:val="35"/>
  </w:num>
  <w:num w:numId="32">
    <w:abstractNumId w:val="1"/>
  </w:num>
  <w:num w:numId="33">
    <w:abstractNumId w:val="24"/>
  </w:num>
  <w:num w:numId="34">
    <w:abstractNumId w:val="40"/>
  </w:num>
  <w:num w:numId="35">
    <w:abstractNumId w:val="6"/>
  </w:num>
  <w:num w:numId="36">
    <w:abstractNumId w:val="7"/>
  </w:num>
  <w:num w:numId="37">
    <w:abstractNumId w:val="42"/>
  </w:num>
  <w:num w:numId="38">
    <w:abstractNumId w:val="15"/>
  </w:num>
  <w:num w:numId="39">
    <w:abstractNumId w:val="38"/>
  </w:num>
  <w:num w:numId="40">
    <w:abstractNumId w:val="14"/>
  </w:num>
  <w:num w:numId="41">
    <w:abstractNumId w:val="28"/>
  </w:num>
  <w:num w:numId="42">
    <w:abstractNumId w:val="27"/>
  </w:num>
  <w:num w:numId="43">
    <w:abstractNumId w:val="45"/>
  </w:num>
  <w:num w:numId="44">
    <w:abstractNumId w:val="33"/>
  </w:num>
  <w:num w:numId="45">
    <w:abstractNumId w:val="12"/>
  </w:num>
  <w:num w:numId="46">
    <w:abstractNumId w:val="5"/>
  </w:num>
  <w:num w:numId="47">
    <w:abstractNumId w:val="23"/>
  </w:num>
  <w:num w:numId="48">
    <w:abstractNumId w:val="43"/>
  </w:num>
  <w:num w:numId="4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bordersDoNotSurroundHeader/>
  <w:bordersDoNotSurroundFooter/>
  <w:proofState w:spelling="clean" w:grammar="clean"/>
  <w:defaultTabStop w:val="720"/>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61F7"/>
    <w:rsid w:val="000014A7"/>
    <w:rsid w:val="00003144"/>
    <w:rsid w:val="000032B3"/>
    <w:rsid w:val="0000369A"/>
    <w:rsid w:val="00003B76"/>
    <w:rsid w:val="00004141"/>
    <w:rsid w:val="00007603"/>
    <w:rsid w:val="000114F7"/>
    <w:rsid w:val="00015003"/>
    <w:rsid w:val="00017FEB"/>
    <w:rsid w:val="00024C17"/>
    <w:rsid w:val="00026559"/>
    <w:rsid w:val="000308AC"/>
    <w:rsid w:val="00031166"/>
    <w:rsid w:val="000326A4"/>
    <w:rsid w:val="00034CFD"/>
    <w:rsid w:val="0003626D"/>
    <w:rsid w:val="00036491"/>
    <w:rsid w:val="0003664F"/>
    <w:rsid w:val="000444E1"/>
    <w:rsid w:val="000450B9"/>
    <w:rsid w:val="00045C25"/>
    <w:rsid w:val="00046A52"/>
    <w:rsid w:val="000505DF"/>
    <w:rsid w:val="00052A6C"/>
    <w:rsid w:val="000532F4"/>
    <w:rsid w:val="0005345B"/>
    <w:rsid w:val="00053518"/>
    <w:rsid w:val="000539BF"/>
    <w:rsid w:val="00055299"/>
    <w:rsid w:val="00056A13"/>
    <w:rsid w:val="00056AB0"/>
    <w:rsid w:val="00057776"/>
    <w:rsid w:val="00061DE6"/>
    <w:rsid w:val="000620FD"/>
    <w:rsid w:val="000629E6"/>
    <w:rsid w:val="00066620"/>
    <w:rsid w:val="00070C92"/>
    <w:rsid w:val="00072D05"/>
    <w:rsid w:val="00072DD8"/>
    <w:rsid w:val="000737AC"/>
    <w:rsid w:val="00073CD4"/>
    <w:rsid w:val="00074406"/>
    <w:rsid w:val="00074A4B"/>
    <w:rsid w:val="00076093"/>
    <w:rsid w:val="0007688E"/>
    <w:rsid w:val="00076BAB"/>
    <w:rsid w:val="0008144E"/>
    <w:rsid w:val="00081F8A"/>
    <w:rsid w:val="00084354"/>
    <w:rsid w:val="00085941"/>
    <w:rsid w:val="00085FB3"/>
    <w:rsid w:val="00090A7A"/>
    <w:rsid w:val="00091AF5"/>
    <w:rsid w:val="00091E3D"/>
    <w:rsid w:val="00094B39"/>
    <w:rsid w:val="00094FE6"/>
    <w:rsid w:val="00095D2A"/>
    <w:rsid w:val="000A3578"/>
    <w:rsid w:val="000A3B57"/>
    <w:rsid w:val="000A43A1"/>
    <w:rsid w:val="000A548C"/>
    <w:rsid w:val="000A5F9B"/>
    <w:rsid w:val="000A6952"/>
    <w:rsid w:val="000A6EB6"/>
    <w:rsid w:val="000A6F01"/>
    <w:rsid w:val="000A79CD"/>
    <w:rsid w:val="000B1162"/>
    <w:rsid w:val="000B2ADA"/>
    <w:rsid w:val="000B5D81"/>
    <w:rsid w:val="000B62F0"/>
    <w:rsid w:val="000B700A"/>
    <w:rsid w:val="000B708E"/>
    <w:rsid w:val="000B7676"/>
    <w:rsid w:val="000B7D39"/>
    <w:rsid w:val="000C1EB4"/>
    <w:rsid w:val="000C38C8"/>
    <w:rsid w:val="000C74D3"/>
    <w:rsid w:val="000C7565"/>
    <w:rsid w:val="000C7875"/>
    <w:rsid w:val="000D01CC"/>
    <w:rsid w:val="000D02B6"/>
    <w:rsid w:val="000D2276"/>
    <w:rsid w:val="000D2DFE"/>
    <w:rsid w:val="000D31E5"/>
    <w:rsid w:val="000D4161"/>
    <w:rsid w:val="000E1047"/>
    <w:rsid w:val="000E1D06"/>
    <w:rsid w:val="000E37C7"/>
    <w:rsid w:val="000E6428"/>
    <w:rsid w:val="000F2E13"/>
    <w:rsid w:val="000F2E84"/>
    <w:rsid w:val="000F62FB"/>
    <w:rsid w:val="000F63B9"/>
    <w:rsid w:val="000F6794"/>
    <w:rsid w:val="000F7222"/>
    <w:rsid w:val="000F766A"/>
    <w:rsid w:val="0010185A"/>
    <w:rsid w:val="001020E3"/>
    <w:rsid w:val="0010355F"/>
    <w:rsid w:val="00103D5C"/>
    <w:rsid w:val="00104AE9"/>
    <w:rsid w:val="00104CB8"/>
    <w:rsid w:val="00104CD6"/>
    <w:rsid w:val="00106E5B"/>
    <w:rsid w:val="001104C4"/>
    <w:rsid w:val="00110DEC"/>
    <w:rsid w:val="00111CC8"/>
    <w:rsid w:val="00114DAA"/>
    <w:rsid w:val="0012042F"/>
    <w:rsid w:val="001206FB"/>
    <w:rsid w:val="001212F8"/>
    <w:rsid w:val="00122602"/>
    <w:rsid w:val="00123CE1"/>
    <w:rsid w:val="00123E47"/>
    <w:rsid w:val="00126DC6"/>
    <w:rsid w:val="00126FC3"/>
    <w:rsid w:val="0013055B"/>
    <w:rsid w:val="00130F91"/>
    <w:rsid w:val="00136AF1"/>
    <w:rsid w:val="001400AF"/>
    <w:rsid w:val="0014142A"/>
    <w:rsid w:val="00142CB9"/>
    <w:rsid w:val="00143544"/>
    <w:rsid w:val="00144352"/>
    <w:rsid w:val="0014490E"/>
    <w:rsid w:val="00147D6E"/>
    <w:rsid w:val="00152A9D"/>
    <w:rsid w:val="00152C70"/>
    <w:rsid w:val="001539A6"/>
    <w:rsid w:val="00156E35"/>
    <w:rsid w:val="0016250E"/>
    <w:rsid w:val="00162D5A"/>
    <w:rsid w:val="00164EF5"/>
    <w:rsid w:val="0016543E"/>
    <w:rsid w:val="0016738B"/>
    <w:rsid w:val="001753DA"/>
    <w:rsid w:val="00175F03"/>
    <w:rsid w:val="00176CBE"/>
    <w:rsid w:val="00177BAA"/>
    <w:rsid w:val="0018006A"/>
    <w:rsid w:val="001837B0"/>
    <w:rsid w:val="00184688"/>
    <w:rsid w:val="00184DD6"/>
    <w:rsid w:val="0019069A"/>
    <w:rsid w:val="0019145C"/>
    <w:rsid w:val="00191470"/>
    <w:rsid w:val="00191927"/>
    <w:rsid w:val="0019227D"/>
    <w:rsid w:val="001961FB"/>
    <w:rsid w:val="001A0844"/>
    <w:rsid w:val="001A1835"/>
    <w:rsid w:val="001A1A68"/>
    <w:rsid w:val="001A4803"/>
    <w:rsid w:val="001A584C"/>
    <w:rsid w:val="001A6286"/>
    <w:rsid w:val="001B0458"/>
    <w:rsid w:val="001B0C15"/>
    <w:rsid w:val="001B14A6"/>
    <w:rsid w:val="001B1E88"/>
    <w:rsid w:val="001B36F0"/>
    <w:rsid w:val="001B40C7"/>
    <w:rsid w:val="001B4D7B"/>
    <w:rsid w:val="001B5FE2"/>
    <w:rsid w:val="001B6467"/>
    <w:rsid w:val="001B6A64"/>
    <w:rsid w:val="001C35D6"/>
    <w:rsid w:val="001C40EF"/>
    <w:rsid w:val="001C48DA"/>
    <w:rsid w:val="001C764C"/>
    <w:rsid w:val="001D2DAE"/>
    <w:rsid w:val="001D3C86"/>
    <w:rsid w:val="001D4007"/>
    <w:rsid w:val="001D4790"/>
    <w:rsid w:val="001E0C5A"/>
    <w:rsid w:val="001E2407"/>
    <w:rsid w:val="001E3982"/>
    <w:rsid w:val="001E47B6"/>
    <w:rsid w:val="001E4A76"/>
    <w:rsid w:val="001E4E59"/>
    <w:rsid w:val="001F1C4F"/>
    <w:rsid w:val="001F32C9"/>
    <w:rsid w:val="001F37B0"/>
    <w:rsid w:val="001F4733"/>
    <w:rsid w:val="0020138F"/>
    <w:rsid w:val="002031EB"/>
    <w:rsid w:val="00203AB2"/>
    <w:rsid w:val="00203AFE"/>
    <w:rsid w:val="00204BD2"/>
    <w:rsid w:val="00206239"/>
    <w:rsid w:val="00206BF9"/>
    <w:rsid w:val="00206E18"/>
    <w:rsid w:val="00210C53"/>
    <w:rsid w:val="002139D6"/>
    <w:rsid w:val="00214B0E"/>
    <w:rsid w:val="00216446"/>
    <w:rsid w:val="00216A62"/>
    <w:rsid w:val="00216FB2"/>
    <w:rsid w:val="002209B4"/>
    <w:rsid w:val="00222CAF"/>
    <w:rsid w:val="002238FF"/>
    <w:rsid w:val="00227F2B"/>
    <w:rsid w:val="0023508B"/>
    <w:rsid w:val="00236B17"/>
    <w:rsid w:val="00241021"/>
    <w:rsid w:val="002411D3"/>
    <w:rsid w:val="00241730"/>
    <w:rsid w:val="00242609"/>
    <w:rsid w:val="00242954"/>
    <w:rsid w:val="002433F2"/>
    <w:rsid w:val="002442EF"/>
    <w:rsid w:val="00247121"/>
    <w:rsid w:val="00247B9D"/>
    <w:rsid w:val="00250E84"/>
    <w:rsid w:val="0025290B"/>
    <w:rsid w:val="00253EA9"/>
    <w:rsid w:val="00255237"/>
    <w:rsid w:val="00260201"/>
    <w:rsid w:val="00260BB6"/>
    <w:rsid w:val="002618C3"/>
    <w:rsid w:val="00265563"/>
    <w:rsid w:val="0026584D"/>
    <w:rsid w:val="002661EE"/>
    <w:rsid w:val="00266ABB"/>
    <w:rsid w:val="00266E45"/>
    <w:rsid w:val="002671FB"/>
    <w:rsid w:val="002709AF"/>
    <w:rsid w:val="00273982"/>
    <w:rsid w:val="00274453"/>
    <w:rsid w:val="0027559B"/>
    <w:rsid w:val="002757BD"/>
    <w:rsid w:val="0027695A"/>
    <w:rsid w:val="00276B0A"/>
    <w:rsid w:val="00287387"/>
    <w:rsid w:val="002874A5"/>
    <w:rsid w:val="002904DA"/>
    <w:rsid w:val="00291DD6"/>
    <w:rsid w:val="002923E2"/>
    <w:rsid w:val="00293176"/>
    <w:rsid w:val="00294024"/>
    <w:rsid w:val="00294258"/>
    <w:rsid w:val="002953F8"/>
    <w:rsid w:val="002A037A"/>
    <w:rsid w:val="002A0435"/>
    <w:rsid w:val="002A1545"/>
    <w:rsid w:val="002A1827"/>
    <w:rsid w:val="002A1A3F"/>
    <w:rsid w:val="002A3252"/>
    <w:rsid w:val="002A60DB"/>
    <w:rsid w:val="002A7FB3"/>
    <w:rsid w:val="002B04CA"/>
    <w:rsid w:val="002B14CF"/>
    <w:rsid w:val="002B2055"/>
    <w:rsid w:val="002B21B5"/>
    <w:rsid w:val="002B39F1"/>
    <w:rsid w:val="002B448E"/>
    <w:rsid w:val="002B4FA1"/>
    <w:rsid w:val="002B7221"/>
    <w:rsid w:val="002B7410"/>
    <w:rsid w:val="002B77C6"/>
    <w:rsid w:val="002C0DA6"/>
    <w:rsid w:val="002C11A3"/>
    <w:rsid w:val="002C15CA"/>
    <w:rsid w:val="002C2E48"/>
    <w:rsid w:val="002C40DE"/>
    <w:rsid w:val="002C49B9"/>
    <w:rsid w:val="002C5F2C"/>
    <w:rsid w:val="002C6020"/>
    <w:rsid w:val="002C6D6C"/>
    <w:rsid w:val="002C73E3"/>
    <w:rsid w:val="002D020F"/>
    <w:rsid w:val="002D0B7E"/>
    <w:rsid w:val="002D11C5"/>
    <w:rsid w:val="002D3E27"/>
    <w:rsid w:val="002D3FC3"/>
    <w:rsid w:val="002D5157"/>
    <w:rsid w:val="002E0909"/>
    <w:rsid w:val="002E092E"/>
    <w:rsid w:val="002E1FEF"/>
    <w:rsid w:val="002E372E"/>
    <w:rsid w:val="002E45CA"/>
    <w:rsid w:val="002E6C77"/>
    <w:rsid w:val="002F0813"/>
    <w:rsid w:val="002F082E"/>
    <w:rsid w:val="002F0A51"/>
    <w:rsid w:val="002F0CC7"/>
    <w:rsid w:val="002F2331"/>
    <w:rsid w:val="002F25F8"/>
    <w:rsid w:val="002F29F5"/>
    <w:rsid w:val="002F2AA3"/>
    <w:rsid w:val="002F36E9"/>
    <w:rsid w:val="002F47B5"/>
    <w:rsid w:val="002F546B"/>
    <w:rsid w:val="002F6638"/>
    <w:rsid w:val="003004C8"/>
    <w:rsid w:val="00300625"/>
    <w:rsid w:val="00300707"/>
    <w:rsid w:val="00301651"/>
    <w:rsid w:val="00303756"/>
    <w:rsid w:val="00303888"/>
    <w:rsid w:val="00311628"/>
    <w:rsid w:val="003122A4"/>
    <w:rsid w:val="00314D8F"/>
    <w:rsid w:val="00315767"/>
    <w:rsid w:val="00315861"/>
    <w:rsid w:val="00315F46"/>
    <w:rsid w:val="00321598"/>
    <w:rsid w:val="00324023"/>
    <w:rsid w:val="003264B7"/>
    <w:rsid w:val="00326B3B"/>
    <w:rsid w:val="00331252"/>
    <w:rsid w:val="00335506"/>
    <w:rsid w:val="00337C7D"/>
    <w:rsid w:val="00340538"/>
    <w:rsid w:val="0034120B"/>
    <w:rsid w:val="00346B88"/>
    <w:rsid w:val="00347149"/>
    <w:rsid w:val="00347D45"/>
    <w:rsid w:val="00351032"/>
    <w:rsid w:val="00352B0B"/>
    <w:rsid w:val="003534FB"/>
    <w:rsid w:val="003536BB"/>
    <w:rsid w:val="00353A36"/>
    <w:rsid w:val="0035402C"/>
    <w:rsid w:val="003540C5"/>
    <w:rsid w:val="0035466C"/>
    <w:rsid w:val="00354F70"/>
    <w:rsid w:val="00356E27"/>
    <w:rsid w:val="00361014"/>
    <w:rsid w:val="003634C6"/>
    <w:rsid w:val="00364FE5"/>
    <w:rsid w:val="00365463"/>
    <w:rsid w:val="0036577F"/>
    <w:rsid w:val="00366195"/>
    <w:rsid w:val="003731EB"/>
    <w:rsid w:val="00374765"/>
    <w:rsid w:val="003749B8"/>
    <w:rsid w:val="003770D2"/>
    <w:rsid w:val="00380578"/>
    <w:rsid w:val="003811F4"/>
    <w:rsid w:val="0038206A"/>
    <w:rsid w:val="003857CE"/>
    <w:rsid w:val="00385A5A"/>
    <w:rsid w:val="003868DF"/>
    <w:rsid w:val="003909FF"/>
    <w:rsid w:val="00391338"/>
    <w:rsid w:val="00391595"/>
    <w:rsid w:val="003A0114"/>
    <w:rsid w:val="003A23A2"/>
    <w:rsid w:val="003A25E2"/>
    <w:rsid w:val="003A4CD1"/>
    <w:rsid w:val="003A4F2B"/>
    <w:rsid w:val="003A70B3"/>
    <w:rsid w:val="003A70EA"/>
    <w:rsid w:val="003B0F83"/>
    <w:rsid w:val="003B33DA"/>
    <w:rsid w:val="003B363C"/>
    <w:rsid w:val="003B3BD4"/>
    <w:rsid w:val="003B42B7"/>
    <w:rsid w:val="003C0A40"/>
    <w:rsid w:val="003C189A"/>
    <w:rsid w:val="003C2100"/>
    <w:rsid w:val="003C32B1"/>
    <w:rsid w:val="003C32DF"/>
    <w:rsid w:val="003C3FA8"/>
    <w:rsid w:val="003C4402"/>
    <w:rsid w:val="003C4496"/>
    <w:rsid w:val="003C567D"/>
    <w:rsid w:val="003C5E76"/>
    <w:rsid w:val="003C7900"/>
    <w:rsid w:val="003D1F3F"/>
    <w:rsid w:val="003D3292"/>
    <w:rsid w:val="003D4E84"/>
    <w:rsid w:val="003D5802"/>
    <w:rsid w:val="003E0249"/>
    <w:rsid w:val="003E03E7"/>
    <w:rsid w:val="003E04CE"/>
    <w:rsid w:val="003E3AFE"/>
    <w:rsid w:val="003E3FD3"/>
    <w:rsid w:val="003E5882"/>
    <w:rsid w:val="003E6475"/>
    <w:rsid w:val="003E6BE9"/>
    <w:rsid w:val="003F16BE"/>
    <w:rsid w:val="003F3241"/>
    <w:rsid w:val="003F55A6"/>
    <w:rsid w:val="003F7D38"/>
    <w:rsid w:val="00400906"/>
    <w:rsid w:val="004027C3"/>
    <w:rsid w:val="00402EF3"/>
    <w:rsid w:val="00403A83"/>
    <w:rsid w:val="00404CF4"/>
    <w:rsid w:val="00405095"/>
    <w:rsid w:val="00406AA8"/>
    <w:rsid w:val="00407F81"/>
    <w:rsid w:val="00410623"/>
    <w:rsid w:val="004128B7"/>
    <w:rsid w:val="00413DA3"/>
    <w:rsid w:val="00420009"/>
    <w:rsid w:val="004207CF"/>
    <w:rsid w:val="00420E30"/>
    <w:rsid w:val="00423B9A"/>
    <w:rsid w:val="00424176"/>
    <w:rsid w:val="00424D30"/>
    <w:rsid w:val="00426504"/>
    <w:rsid w:val="004306FB"/>
    <w:rsid w:val="004319B6"/>
    <w:rsid w:val="004333E4"/>
    <w:rsid w:val="00433D24"/>
    <w:rsid w:val="00436E0D"/>
    <w:rsid w:val="004401D2"/>
    <w:rsid w:val="004458DF"/>
    <w:rsid w:val="00445BE3"/>
    <w:rsid w:val="0045062E"/>
    <w:rsid w:val="004535D6"/>
    <w:rsid w:val="00454DAB"/>
    <w:rsid w:val="0045501F"/>
    <w:rsid w:val="00460751"/>
    <w:rsid w:val="004607C3"/>
    <w:rsid w:val="00460C48"/>
    <w:rsid w:val="00462168"/>
    <w:rsid w:val="00462302"/>
    <w:rsid w:val="0046244C"/>
    <w:rsid w:val="00465B0E"/>
    <w:rsid w:val="004716FB"/>
    <w:rsid w:val="004724A5"/>
    <w:rsid w:val="0047580B"/>
    <w:rsid w:val="00475D78"/>
    <w:rsid w:val="00477E52"/>
    <w:rsid w:val="004802E1"/>
    <w:rsid w:val="00480883"/>
    <w:rsid w:val="004809BC"/>
    <w:rsid w:val="00482398"/>
    <w:rsid w:val="0048334C"/>
    <w:rsid w:val="00483384"/>
    <w:rsid w:val="00484E93"/>
    <w:rsid w:val="0048508F"/>
    <w:rsid w:val="00487046"/>
    <w:rsid w:val="00487603"/>
    <w:rsid w:val="00493248"/>
    <w:rsid w:val="00494F7D"/>
    <w:rsid w:val="00495525"/>
    <w:rsid w:val="004969B2"/>
    <w:rsid w:val="004A31C4"/>
    <w:rsid w:val="004A5FD6"/>
    <w:rsid w:val="004A71C8"/>
    <w:rsid w:val="004A7E15"/>
    <w:rsid w:val="004B0D86"/>
    <w:rsid w:val="004B1260"/>
    <w:rsid w:val="004B31F8"/>
    <w:rsid w:val="004B323F"/>
    <w:rsid w:val="004B4570"/>
    <w:rsid w:val="004B4B21"/>
    <w:rsid w:val="004B4B4C"/>
    <w:rsid w:val="004B68F5"/>
    <w:rsid w:val="004B6B1C"/>
    <w:rsid w:val="004B7F50"/>
    <w:rsid w:val="004C4067"/>
    <w:rsid w:val="004C44A3"/>
    <w:rsid w:val="004C6A5F"/>
    <w:rsid w:val="004C7D46"/>
    <w:rsid w:val="004D710A"/>
    <w:rsid w:val="004E2851"/>
    <w:rsid w:val="004E34B9"/>
    <w:rsid w:val="004E4DBB"/>
    <w:rsid w:val="004E5249"/>
    <w:rsid w:val="004E6699"/>
    <w:rsid w:val="004F0544"/>
    <w:rsid w:val="004F05DE"/>
    <w:rsid w:val="004F10D6"/>
    <w:rsid w:val="004F1919"/>
    <w:rsid w:val="004F2241"/>
    <w:rsid w:val="004F3810"/>
    <w:rsid w:val="0050142C"/>
    <w:rsid w:val="0050300A"/>
    <w:rsid w:val="00503C97"/>
    <w:rsid w:val="00504266"/>
    <w:rsid w:val="005045D9"/>
    <w:rsid w:val="00505729"/>
    <w:rsid w:val="0050645E"/>
    <w:rsid w:val="0050673D"/>
    <w:rsid w:val="00510141"/>
    <w:rsid w:val="005128F6"/>
    <w:rsid w:val="00513F14"/>
    <w:rsid w:val="00516898"/>
    <w:rsid w:val="005207FC"/>
    <w:rsid w:val="00521589"/>
    <w:rsid w:val="005216C6"/>
    <w:rsid w:val="00523870"/>
    <w:rsid w:val="005245C0"/>
    <w:rsid w:val="00525873"/>
    <w:rsid w:val="0052754C"/>
    <w:rsid w:val="00527BE1"/>
    <w:rsid w:val="005309AA"/>
    <w:rsid w:val="0053163F"/>
    <w:rsid w:val="005322DB"/>
    <w:rsid w:val="0053493C"/>
    <w:rsid w:val="005355D1"/>
    <w:rsid w:val="00537093"/>
    <w:rsid w:val="0054207D"/>
    <w:rsid w:val="00544175"/>
    <w:rsid w:val="00545CA6"/>
    <w:rsid w:val="00546597"/>
    <w:rsid w:val="0054752C"/>
    <w:rsid w:val="00550420"/>
    <w:rsid w:val="00550BBC"/>
    <w:rsid w:val="00550C56"/>
    <w:rsid w:val="00551AB8"/>
    <w:rsid w:val="00553519"/>
    <w:rsid w:val="00554520"/>
    <w:rsid w:val="00557DF6"/>
    <w:rsid w:val="005604D3"/>
    <w:rsid w:val="00562D0D"/>
    <w:rsid w:val="005647C8"/>
    <w:rsid w:val="0056621B"/>
    <w:rsid w:val="00567EDD"/>
    <w:rsid w:val="005705A8"/>
    <w:rsid w:val="00571A20"/>
    <w:rsid w:val="00573B59"/>
    <w:rsid w:val="00573B94"/>
    <w:rsid w:val="005762B4"/>
    <w:rsid w:val="005769A0"/>
    <w:rsid w:val="00576C2D"/>
    <w:rsid w:val="00581652"/>
    <w:rsid w:val="00581C7A"/>
    <w:rsid w:val="0058240E"/>
    <w:rsid w:val="00584057"/>
    <w:rsid w:val="00586E4B"/>
    <w:rsid w:val="005905A0"/>
    <w:rsid w:val="00591B68"/>
    <w:rsid w:val="005926FA"/>
    <w:rsid w:val="0059355E"/>
    <w:rsid w:val="00593F07"/>
    <w:rsid w:val="00594F87"/>
    <w:rsid w:val="00595454"/>
    <w:rsid w:val="00597A08"/>
    <w:rsid w:val="005A09D6"/>
    <w:rsid w:val="005A1911"/>
    <w:rsid w:val="005A20A6"/>
    <w:rsid w:val="005A339F"/>
    <w:rsid w:val="005A3D9A"/>
    <w:rsid w:val="005A45B4"/>
    <w:rsid w:val="005A4E41"/>
    <w:rsid w:val="005A5996"/>
    <w:rsid w:val="005A5CEA"/>
    <w:rsid w:val="005B0900"/>
    <w:rsid w:val="005B25D9"/>
    <w:rsid w:val="005B2D51"/>
    <w:rsid w:val="005B681F"/>
    <w:rsid w:val="005B697D"/>
    <w:rsid w:val="005B790E"/>
    <w:rsid w:val="005C1165"/>
    <w:rsid w:val="005C36C2"/>
    <w:rsid w:val="005C3DC5"/>
    <w:rsid w:val="005C4DEF"/>
    <w:rsid w:val="005C5122"/>
    <w:rsid w:val="005C6067"/>
    <w:rsid w:val="005D20F1"/>
    <w:rsid w:val="005D40B6"/>
    <w:rsid w:val="005D6874"/>
    <w:rsid w:val="005E0EBD"/>
    <w:rsid w:val="005E0F63"/>
    <w:rsid w:val="005E14BF"/>
    <w:rsid w:val="005E634D"/>
    <w:rsid w:val="005E68F1"/>
    <w:rsid w:val="005E6F44"/>
    <w:rsid w:val="005E7C59"/>
    <w:rsid w:val="005F0717"/>
    <w:rsid w:val="005F18B2"/>
    <w:rsid w:val="005F290E"/>
    <w:rsid w:val="005F4222"/>
    <w:rsid w:val="005F5F72"/>
    <w:rsid w:val="005F7B63"/>
    <w:rsid w:val="005F7F63"/>
    <w:rsid w:val="006017DD"/>
    <w:rsid w:val="00602C10"/>
    <w:rsid w:val="006035C5"/>
    <w:rsid w:val="00603AC5"/>
    <w:rsid w:val="006041B9"/>
    <w:rsid w:val="00604592"/>
    <w:rsid w:val="00604BE7"/>
    <w:rsid w:val="00605794"/>
    <w:rsid w:val="00606029"/>
    <w:rsid w:val="006062C5"/>
    <w:rsid w:val="00607CE0"/>
    <w:rsid w:val="006128E4"/>
    <w:rsid w:val="00612D1D"/>
    <w:rsid w:val="00615B7F"/>
    <w:rsid w:val="00620FCB"/>
    <w:rsid w:val="00623441"/>
    <w:rsid w:val="00625150"/>
    <w:rsid w:val="00625E5A"/>
    <w:rsid w:val="00627AD6"/>
    <w:rsid w:val="00630A50"/>
    <w:rsid w:val="006349AE"/>
    <w:rsid w:val="00635E0B"/>
    <w:rsid w:val="00635F3D"/>
    <w:rsid w:val="00636048"/>
    <w:rsid w:val="0063608C"/>
    <w:rsid w:val="00636201"/>
    <w:rsid w:val="00636419"/>
    <w:rsid w:val="006365CA"/>
    <w:rsid w:val="0064044A"/>
    <w:rsid w:val="00641C87"/>
    <w:rsid w:val="00645C9B"/>
    <w:rsid w:val="00647BDC"/>
    <w:rsid w:val="0065039A"/>
    <w:rsid w:val="0065055B"/>
    <w:rsid w:val="00651E5D"/>
    <w:rsid w:val="00654034"/>
    <w:rsid w:val="006561FC"/>
    <w:rsid w:val="00656DE1"/>
    <w:rsid w:val="006572AD"/>
    <w:rsid w:val="00660CB5"/>
    <w:rsid w:val="00660F5E"/>
    <w:rsid w:val="00661E5F"/>
    <w:rsid w:val="00663D17"/>
    <w:rsid w:val="00666AD4"/>
    <w:rsid w:val="00666B86"/>
    <w:rsid w:val="0066744B"/>
    <w:rsid w:val="00670B87"/>
    <w:rsid w:val="00671988"/>
    <w:rsid w:val="00675C25"/>
    <w:rsid w:val="00677947"/>
    <w:rsid w:val="00682758"/>
    <w:rsid w:val="00684914"/>
    <w:rsid w:val="0068576C"/>
    <w:rsid w:val="00685E19"/>
    <w:rsid w:val="006872D4"/>
    <w:rsid w:val="00690330"/>
    <w:rsid w:val="00690A29"/>
    <w:rsid w:val="00691EDC"/>
    <w:rsid w:val="0069495E"/>
    <w:rsid w:val="006952D2"/>
    <w:rsid w:val="0069621B"/>
    <w:rsid w:val="006A2331"/>
    <w:rsid w:val="006A4DB9"/>
    <w:rsid w:val="006A5BC3"/>
    <w:rsid w:val="006A7126"/>
    <w:rsid w:val="006B0284"/>
    <w:rsid w:val="006B0991"/>
    <w:rsid w:val="006B0D88"/>
    <w:rsid w:val="006B1CF4"/>
    <w:rsid w:val="006B208A"/>
    <w:rsid w:val="006B24DB"/>
    <w:rsid w:val="006B3DB6"/>
    <w:rsid w:val="006B7CCD"/>
    <w:rsid w:val="006B7EDF"/>
    <w:rsid w:val="006B7F3F"/>
    <w:rsid w:val="006C0E4B"/>
    <w:rsid w:val="006C28C9"/>
    <w:rsid w:val="006C57C9"/>
    <w:rsid w:val="006C64B9"/>
    <w:rsid w:val="006C7455"/>
    <w:rsid w:val="006D04C1"/>
    <w:rsid w:val="006D2EE7"/>
    <w:rsid w:val="006D35AE"/>
    <w:rsid w:val="006D4455"/>
    <w:rsid w:val="006D50C9"/>
    <w:rsid w:val="006D54EE"/>
    <w:rsid w:val="006D6211"/>
    <w:rsid w:val="006D6244"/>
    <w:rsid w:val="006D7F14"/>
    <w:rsid w:val="006E0E6B"/>
    <w:rsid w:val="006E224E"/>
    <w:rsid w:val="006E2A2A"/>
    <w:rsid w:val="006E3467"/>
    <w:rsid w:val="006E683C"/>
    <w:rsid w:val="006E74B6"/>
    <w:rsid w:val="006E7894"/>
    <w:rsid w:val="006F0ABA"/>
    <w:rsid w:val="006F0EB0"/>
    <w:rsid w:val="006F1E39"/>
    <w:rsid w:val="006F2E1B"/>
    <w:rsid w:val="006F2F59"/>
    <w:rsid w:val="006F373A"/>
    <w:rsid w:val="006F3E66"/>
    <w:rsid w:val="006F4D95"/>
    <w:rsid w:val="006F5C31"/>
    <w:rsid w:val="006F5CA1"/>
    <w:rsid w:val="006F66FC"/>
    <w:rsid w:val="006F6BDD"/>
    <w:rsid w:val="00703889"/>
    <w:rsid w:val="0070411D"/>
    <w:rsid w:val="00704A9D"/>
    <w:rsid w:val="00704AE6"/>
    <w:rsid w:val="007050E1"/>
    <w:rsid w:val="007052FC"/>
    <w:rsid w:val="007065CA"/>
    <w:rsid w:val="007066F1"/>
    <w:rsid w:val="00712630"/>
    <w:rsid w:val="007127AD"/>
    <w:rsid w:val="00713239"/>
    <w:rsid w:val="007141F0"/>
    <w:rsid w:val="007149CA"/>
    <w:rsid w:val="00715957"/>
    <w:rsid w:val="007201B5"/>
    <w:rsid w:val="0072071B"/>
    <w:rsid w:val="00720928"/>
    <w:rsid w:val="00720C59"/>
    <w:rsid w:val="00721BC1"/>
    <w:rsid w:val="00721D16"/>
    <w:rsid w:val="00723DA6"/>
    <w:rsid w:val="0072722D"/>
    <w:rsid w:val="00730715"/>
    <w:rsid w:val="00730B2D"/>
    <w:rsid w:val="007311AF"/>
    <w:rsid w:val="00731B60"/>
    <w:rsid w:val="00732FD7"/>
    <w:rsid w:val="00733274"/>
    <w:rsid w:val="007332E4"/>
    <w:rsid w:val="00737633"/>
    <w:rsid w:val="00741A5A"/>
    <w:rsid w:val="00745329"/>
    <w:rsid w:val="00751361"/>
    <w:rsid w:val="00751498"/>
    <w:rsid w:val="0075223D"/>
    <w:rsid w:val="0075227E"/>
    <w:rsid w:val="007533EB"/>
    <w:rsid w:val="00753A46"/>
    <w:rsid w:val="00756567"/>
    <w:rsid w:val="00761612"/>
    <w:rsid w:val="00761817"/>
    <w:rsid w:val="0076359A"/>
    <w:rsid w:val="007676C9"/>
    <w:rsid w:val="00773C30"/>
    <w:rsid w:val="007752E8"/>
    <w:rsid w:val="0077540B"/>
    <w:rsid w:val="00780014"/>
    <w:rsid w:val="00780A83"/>
    <w:rsid w:val="007827FC"/>
    <w:rsid w:val="00783F19"/>
    <w:rsid w:val="007875D4"/>
    <w:rsid w:val="007902B1"/>
    <w:rsid w:val="007919A7"/>
    <w:rsid w:val="00793DCE"/>
    <w:rsid w:val="00793E31"/>
    <w:rsid w:val="00794850"/>
    <w:rsid w:val="0079578F"/>
    <w:rsid w:val="007967DD"/>
    <w:rsid w:val="007971FC"/>
    <w:rsid w:val="00797C7C"/>
    <w:rsid w:val="007A1942"/>
    <w:rsid w:val="007A367C"/>
    <w:rsid w:val="007A3B87"/>
    <w:rsid w:val="007A539C"/>
    <w:rsid w:val="007A6F6D"/>
    <w:rsid w:val="007A7D07"/>
    <w:rsid w:val="007B0ADE"/>
    <w:rsid w:val="007B0C3C"/>
    <w:rsid w:val="007B150D"/>
    <w:rsid w:val="007B1AA3"/>
    <w:rsid w:val="007C1718"/>
    <w:rsid w:val="007C2FA8"/>
    <w:rsid w:val="007D07C4"/>
    <w:rsid w:val="007D1A87"/>
    <w:rsid w:val="007D4EDA"/>
    <w:rsid w:val="007D566A"/>
    <w:rsid w:val="007D7588"/>
    <w:rsid w:val="007D7D69"/>
    <w:rsid w:val="007E1250"/>
    <w:rsid w:val="007E1914"/>
    <w:rsid w:val="007E2832"/>
    <w:rsid w:val="007E66FD"/>
    <w:rsid w:val="007E7A63"/>
    <w:rsid w:val="007F1213"/>
    <w:rsid w:val="007F14A7"/>
    <w:rsid w:val="007F2EEB"/>
    <w:rsid w:val="007F3231"/>
    <w:rsid w:val="007F4447"/>
    <w:rsid w:val="007F7572"/>
    <w:rsid w:val="007F76F9"/>
    <w:rsid w:val="008006F2"/>
    <w:rsid w:val="0080078B"/>
    <w:rsid w:val="00802CDB"/>
    <w:rsid w:val="008053F1"/>
    <w:rsid w:val="00805BAC"/>
    <w:rsid w:val="00806409"/>
    <w:rsid w:val="00806444"/>
    <w:rsid w:val="00806C68"/>
    <w:rsid w:val="00810F5F"/>
    <w:rsid w:val="00812A57"/>
    <w:rsid w:val="0081378C"/>
    <w:rsid w:val="00815588"/>
    <w:rsid w:val="008157EF"/>
    <w:rsid w:val="00816D16"/>
    <w:rsid w:val="00820D72"/>
    <w:rsid w:val="008222B6"/>
    <w:rsid w:val="00822D53"/>
    <w:rsid w:val="00822ED9"/>
    <w:rsid w:val="008234BA"/>
    <w:rsid w:val="00824839"/>
    <w:rsid w:val="00827051"/>
    <w:rsid w:val="00830071"/>
    <w:rsid w:val="00830541"/>
    <w:rsid w:val="00831F98"/>
    <w:rsid w:val="00833530"/>
    <w:rsid w:val="00834994"/>
    <w:rsid w:val="00835D21"/>
    <w:rsid w:val="00837385"/>
    <w:rsid w:val="00841052"/>
    <w:rsid w:val="0084471F"/>
    <w:rsid w:val="00846391"/>
    <w:rsid w:val="00850B62"/>
    <w:rsid w:val="00850CE3"/>
    <w:rsid w:val="00850EDE"/>
    <w:rsid w:val="00853FA9"/>
    <w:rsid w:val="008553B2"/>
    <w:rsid w:val="008555C6"/>
    <w:rsid w:val="00857580"/>
    <w:rsid w:val="0086172D"/>
    <w:rsid w:val="00861B46"/>
    <w:rsid w:val="00863E51"/>
    <w:rsid w:val="0087043F"/>
    <w:rsid w:val="00870618"/>
    <w:rsid w:val="00872EE3"/>
    <w:rsid w:val="0087531A"/>
    <w:rsid w:val="00876FCC"/>
    <w:rsid w:val="00880596"/>
    <w:rsid w:val="00885AA0"/>
    <w:rsid w:val="00886D97"/>
    <w:rsid w:val="00890387"/>
    <w:rsid w:val="008930E6"/>
    <w:rsid w:val="00894E1A"/>
    <w:rsid w:val="00895593"/>
    <w:rsid w:val="008955B4"/>
    <w:rsid w:val="008956BE"/>
    <w:rsid w:val="00895A2C"/>
    <w:rsid w:val="008A1695"/>
    <w:rsid w:val="008A1DB8"/>
    <w:rsid w:val="008A2D4D"/>
    <w:rsid w:val="008A716E"/>
    <w:rsid w:val="008B14A5"/>
    <w:rsid w:val="008B415F"/>
    <w:rsid w:val="008B5BE8"/>
    <w:rsid w:val="008B65E6"/>
    <w:rsid w:val="008B742E"/>
    <w:rsid w:val="008B7CCA"/>
    <w:rsid w:val="008C094C"/>
    <w:rsid w:val="008C0C7B"/>
    <w:rsid w:val="008C346B"/>
    <w:rsid w:val="008C3FD3"/>
    <w:rsid w:val="008C4D68"/>
    <w:rsid w:val="008D12AF"/>
    <w:rsid w:val="008D1BDC"/>
    <w:rsid w:val="008D222B"/>
    <w:rsid w:val="008D3931"/>
    <w:rsid w:val="008D3D82"/>
    <w:rsid w:val="008D40AF"/>
    <w:rsid w:val="008D53E1"/>
    <w:rsid w:val="008D67C4"/>
    <w:rsid w:val="008E006C"/>
    <w:rsid w:val="008E1621"/>
    <w:rsid w:val="008E4635"/>
    <w:rsid w:val="008E643F"/>
    <w:rsid w:val="008E6485"/>
    <w:rsid w:val="008E6637"/>
    <w:rsid w:val="008E728D"/>
    <w:rsid w:val="008E72F9"/>
    <w:rsid w:val="008E7658"/>
    <w:rsid w:val="008F0E43"/>
    <w:rsid w:val="008F2D63"/>
    <w:rsid w:val="008F33BA"/>
    <w:rsid w:val="008F47B5"/>
    <w:rsid w:val="008F48AB"/>
    <w:rsid w:val="008F4C57"/>
    <w:rsid w:val="008F55DB"/>
    <w:rsid w:val="008F5E5E"/>
    <w:rsid w:val="008F67D6"/>
    <w:rsid w:val="008F6E02"/>
    <w:rsid w:val="00900AEA"/>
    <w:rsid w:val="00902D5F"/>
    <w:rsid w:val="0090588D"/>
    <w:rsid w:val="00905EB2"/>
    <w:rsid w:val="0091006A"/>
    <w:rsid w:val="0091045D"/>
    <w:rsid w:val="00910C20"/>
    <w:rsid w:val="009118E8"/>
    <w:rsid w:val="00912D02"/>
    <w:rsid w:val="009156C5"/>
    <w:rsid w:val="009156E9"/>
    <w:rsid w:val="00916E1E"/>
    <w:rsid w:val="009170BF"/>
    <w:rsid w:val="00917DAE"/>
    <w:rsid w:val="00920CC7"/>
    <w:rsid w:val="00923021"/>
    <w:rsid w:val="00923DE0"/>
    <w:rsid w:val="00924E11"/>
    <w:rsid w:val="00925337"/>
    <w:rsid w:val="00925644"/>
    <w:rsid w:val="00925772"/>
    <w:rsid w:val="0092599C"/>
    <w:rsid w:val="00926498"/>
    <w:rsid w:val="00926639"/>
    <w:rsid w:val="00927449"/>
    <w:rsid w:val="00931E7A"/>
    <w:rsid w:val="00932FF9"/>
    <w:rsid w:val="009345D8"/>
    <w:rsid w:val="00936E1E"/>
    <w:rsid w:val="009422F8"/>
    <w:rsid w:val="00942706"/>
    <w:rsid w:val="00942B15"/>
    <w:rsid w:val="00943F22"/>
    <w:rsid w:val="00944618"/>
    <w:rsid w:val="00945592"/>
    <w:rsid w:val="00951B33"/>
    <w:rsid w:val="00951FBA"/>
    <w:rsid w:val="00952942"/>
    <w:rsid w:val="00953F17"/>
    <w:rsid w:val="0095432C"/>
    <w:rsid w:val="0095548D"/>
    <w:rsid w:val="00956413"/>
    <w:rsid w:val="009609CE"/>
    <w:rsid w:val="0096666F"/>
    <w:rsid w:val="00966D23"/>
    <w:rsid w:val="00966FEB"/>
    <w:rsid w:val="00967951"/>
    <w:rsid w:val="00967BB2"/>
    <w:rsid w:val="00967C59"/>
    <w:rsid w:val="00970327"/>
    <w:rsid w:val="0097131C"/>
    <w:rsid w:val="00973CB1"/>
    <w:rsid w:val="00974474"/>
    <w:rsid w:val="00974F1A"/>
    <w:rsid w:val="00980CE1"/>
    <w:rsid w:val="0098137F"/>
    <w:rsid w:val="00981E5A"/>
    <w:rsid w:val="0098237F"/>
    <w:rsid w:val="0098287A"/>
    <w:rsid w:val="00982EDD"/>
    <w:rsid w:val="00982F2A"/>
    <w:rsid w:val="00983444"/>
    <w:rsid w:val="00983716"/>
    <w:rsid w:val="00983F37"/>
    <w:rsid w:val="0098463E"/>
    <w:rsid w:val="00985385"/>
    <w:rsid w:val="00985A7E"/>
    <w:rsid w:val="00987ABD"/>
    <w:rsid w:val="009902D7"/>
    <w:rsid w:val="00994A55"/>
    <w:rsid w:val="009951A9"/>
    <w:rsid w:val="009959D9"/>
    <w:rsid w:val="00997FB1"/>
    <w:rsid w:val="009A32AF"/>
    <w:rsid w:val="009A350B"/>
    <w:rsid w:val="009A51FE"/>
    <w:rsid w:val="009A6235"/>
    <w:rsid w:val="009B06FD"/>
    <w:rsid w:val="009B2D59"/>
    <w:rsid w:val="009B2F89"/>
    <w:rsid w:val="009C20E4"/>
    <w:rsid w:val="009C20EC"/>
    <w:rsid w:val="009C3830"/>
    <w:rsid w:val="009C4659"/>
    <w:rsid w:val="009C5882"/>
    <w:rsid w:val="009C6F3F"/>
    <w:rsid w:val="009C6F73"/>
    <w:rsid w:val="009D062C"/>
    <w:rsid w:val="009D1E14"/>
    <w:rsid w:val="009D1FA7"/>
    <w:rsid w:val="009D370C"/>
    <w:rsid w:val="009D43FD"/>
    <w:rsid w:val="009D47BF"/>
    <w:rsid w:val="009D4C4A"/>
    <w:rsid w:val="009D56BE"/>
    <w:rsid w:val="009D573E"/>
    <w:rsid w:val="009D6AC7"/>
    <w:rsid w:val="009D74A5"/>
    <w:rsid w:val="009E04F6"/>
    <w:rsid w:val="009E392C"/>
    <w:rsid w:val="009F16BA"/>
    <w:rsid w:val="009F179E"/>
    <w:rsid w:val="009F192A"/>
    <w:rsid w:val="009F430F"/>
    <w:rsid w:val="009F529E"/>
    <w:rsid w:val="009F604E"/>
    <w:rsid w:val="00A0109E"/>
    <w:rsid w:val="00A03EBD"/>
    <w:rsid w:val="00A05288"/>
    <w:rsid w:val="00A0555A"/>
    <w:rsid w:val="00A05DEF"/>
    <w:rsid w:val="00A06088"/>
    <w:rsid w:val="00A06319"/>
    <w:rsid w:val="00A0694F"/>
    <w:rsid w:val="00A06CDB"/>
    <w:rsid w:val="00A07D86"/>
    <w:rsid w:val="00A10993"/>
    <w:rsid w:val="00A1158E"/>
    <w:rsid w:val="00A11A9A"/>
    <w:rsid w:val="00A11BE9"/>
    <w:rsid w:val="00A11CBB"/>
    <w:rsid w:val="00A132AB"/>
    <w:rsid w:val="00A136F9"/>
    <w:rsid w:val="00A13CEA"/>
    <w:rsid w:val="00A13D48"/>
    <w:rsid w:val="00A14B03"/>
    <w:rsid w:val="00A16880"/>
    <w:rsid w:val="00A179C3"/>
    <w:rsid w:val="00A23AC4"/>
    <w:rsid w:val="00A248B2"/>
    <w:rsid w:val="00A25456"/>
    <w:rsid w:val="00A2589D"/>
    <w:rsid w:val="00A31728"/>
    <w:rsid w:val="00A33B3F"/>
    <w:rsid w:val="00A361F7"/>
    <w:rsid w:val="00A369FF"/>
    <w:rsid w:val="00A37D7A"/>
    <w:rsid w:val="00A401A7"/>
    <w:rsid w:val="00A41CE7"/>
    <w:rsid w:val="00A44A3B"/>
    <w:rsid w:val="00A44EFA"/>
    <w:rsid w:val="00A470E2"/>
    <w:rsid w:val="00A501DD"/>
    <w:rsid w:val="00A5228E"/>
    <w:rsid w:val="00A52AFD"/>
    <w:rsid w:val="00A5392F"/>
    <w:rsid w:val="00A571A3"/>
    <w:rsid w:val="00A5782F"/>
    <w:rsid w:val="00A63EF6"/>
    <w:rsid w:val="00A64AAE"/>
    <w:rsid w:val="00A65DCA"/>
    <w:rsid w:val="00A661E7"/>
    <w:rsid w:val="00A71A0A"/>
    <w:rsid w:val="00A72ADF"/>
    <w:rsid w:val="00A73511"/>
    <w:rsid w:val="00A7446C"/>
    <w:rsid w:val="00A74BF9"/>
    <w:rsid w:val="00A76983"/>
    <w:rsid w:val="00A81154"/>
    <w:rsid w:val="00A8185E"/>
    <w:rsid w:val="00A84BD4"/>
    <w:rsid w:val="00A85E2B"/>
    <w:rsid w:val="00A87111"/>
    <w:rsid w:val="00A92638"/>
    <w:rsid w:val="00A9321D"/>
    <w:rsid w:val="00A94FE0"/>
    <w:rsid w:val="00AA1538"/>
    <w:rsid w:val="00AA4820"/>
    <w:rsid w:val="00AA6EAF"/>
    <w:rsid w:val="00AA7493"/>
    <w:rsid w:val="00AB1EA4"/>
    <w:rsid w:val="00AB1EFF"/>
    <w:rsid w:val="00AB395B"/>
    <w:rsid w:val="00AB7B4C"/>
    <w:rsid w:val="00AC20ED"/>
    <w:rsid w:val="00AC3166"/>
    <w:rsid w:val="00AC385B"/>
    <w:rsid w:val="00AC3D74"/>
    <w:rsid w:val="00AC44EA"/>
    <w:rsid w:val="00AC64FE"/>
    <w:rsid w:val="00AC75B2"/>
    <w:rsid w:val="00AC77AC"/>
    <w:rsid w:val="00AC7D90"/>
    <w:rsid w:val="00AD03C4"/>
    <w:rsid w:val="00AD0A94"/>
    <w:rsid w:val="00AD1E67"/>
    <w:rsid w:val="00AD4EDA"/>
    <w:rsid w:val="00AD7D0D"/>
    <w:rsid w:val="00AE1ECE"/>
    <w:rsid w:val="00AE4FA1"/>
    <w:rsid w:val="00AE54AF"/>
    <w:rsid w:val="00AF0572"/>
    <w:rsid w:val="00AF27AD"/>
    <w:rsid w:val="00AF36F8"/>
    <w:rsid w:val="00AF4CD4"/>
    <w:rsid w:val="00AF5404"/>
    <w:rsid w:val="00AF6ED7"/>
    <w:rsid w:val="00AF7D45"/>
    <w:rsid w:val="00B006E2"/>
    <w:rsid w:val="00B04641"/>
    <w:rsid w:val="00B068C5"/>
    <w:rsid w:val="00B06A5A"/>
    <w:rsid w:val="00B1051A"/>
    <w:rsid w:val="00B122FF"/>
    <w:rsid w:val="00B134B7"/>
    <w:rsid w:val="00B13E76"/>
    <w:rsid w:val="00B151EE"/>
    <w:rsid w:val="00B15576"/>
    <w:rsid w:val="00B16312"/>
    <w:rsid w:val="00B17D5A"/>
    <w:rsid w:val="00B20FB7"/>
    <w:rsid w:val="00B21E74"/>
    <w:rsid w:val="00B22577"/>
    <w:rsid w:val="00B22EEF"/>
    <w:rsid w:val="00B2348B"/>
    <w:rsid w:val="00B24681"/>
    <w:rsid w:val="00B254E7"/>
    <w:rsid w:val="00B259CD"/>
    <w:rsid w:val="00B30B68"/>
    <w:rsid w:val="00B3122C"/>
    <w:rsid w:val="00B31856"/>
    <w:rsid w:val="00B33270"/>
    <w:rsid w:val="00B34D05"/>
    <w:rsid w:val="00B35D38"/>
    <w:rsid w:val="00B36AE3"/>
    <w:rsid w:val="00B40879"/>
    <w:rsid w:val="00B426F8"/>
    <w:rsid w:val="00B43588"/>
    <w:rsid w:val="00B43E65"/>
    <w:rsid w:val="00B45B39"/>
    <w:rsid w:val="00B46D98"/>
    <w:rsid w:val="00B471B6"/>
    <w:rsid w:val="00B47D2E"/>
    <w:rsid w:val="00B514B0"/>
    <w:rsid w:val="00B51983"/>
    <w:rsid w:val="00B52908"/>
    <w:rsid w:val="00B5356F"/>
    <w:rsid w:val="00B543E8"/>
    <w:rsid w:val="00B55598"/>
    <w:rsid w:val="00B55C11"/>
    <w:rsid w:val="00B57B88"/>
    <w:rsid w:val="00B61167"/>
    <w:rsid w:val="00B6184A"/>
    <w:rsid w:val="00B61FAD"/>
    <w:rsid w:val="00B62390"/>
    <w:rsid w:val="00B62D65"/>
    <w:rsid w:val="00B649D9"/>
    <w:rsid w:val="00B64AD2"/>
    <w:rsid w:val="00B66ECF"/>
    <w:rsid w:val="00B6708D"/>
    <w:rsid w:val="00B6759B"/>
    <w:rsid w:val="00B70246"/>
    <w:rsid w:val="00B707B2"/>
    <w:rsid w:val="00B7144D"/>
    <w:rsid w:val="00B71754"/>
    <w:rsid w:val="00B717A0"/>
    <w:rsid w:val="00B719F6"/>
    <w:rsid w:val="00B71A4C"/>
    <w:rsid w:val="00B74665"/>
    <w:rsid w:val="00B75D9A"/>
    <w:rsid w:val="00B77196"/>
    <w:rsid w:val="00B8055D"/>
    <w:rsid w:val="00B82EBE"/>
    <w:rsid w:val="00B837FD"/>
    <w:rsid w:val="00B838DD"/>
    <w:rsid w:val="00B83A7D"/>
    <w:rsid w:val="00B86DAB"/>
    <w:rsid w:val="00B86F08"/>
    <w:rsid w:val="00B910C0"/>
    <w:rsid w:val="00B92954"/>
    <w:rsid w:val="00B931E3"/>
    <w:rsid w:val="00B941F2"/>
    <w:rsid w:val="00B947C3"/>
    <w:rsid w:val="00BA0614"/>
    <w:rsid w:val="00BA0A61"/>
    <w:rsid w:val="00BA11DE"/>
    <w:rsid w:val="00BA1D73"/>
    <w:rsid w:val="00BA2610"/>
    <w:rsid w:val="00BA27D8"/>
    <w:rsid w:val="00BA28FA"/>
    <w:rsid w:val="00BA2C4C"/>
    <w:rsid w:val="00BA3066"/>
    <w:rsid w:val="00BA6166"/>
    <w:rsid w:val="00BA61D6"/>
    <w:rsid w:val="00BA6F9B"/>
    <w:rsid w:val="00BA7FAD"/>
    <w:rsid w:val="00BB00FE"/>
    <w:rsid w:val="00BB0C6D"/>
    <w:rsid w:val="00BB15D9"/>
    <w:rsid w:val="00BB1D44"/>
    <w:rsid w:val="00BB30F9"/>
    <w:rsid w:val="00BC2F07"/>
    <w:rsid w:val="00BC340C"/>
    <w:rsid w:val="00BC34FA"/>
    <w:rsid w:val="00BD16D7"/>
    <w:rsid w:val="00BD2263"/>
    <w:rsid w:val="00BD2383"/>
    <w:rsid w:val="00BD3295"/>
    <w:rsid w:val="00BD661D"/>
    <w:rsid w:val="00BD75D8"/>
    <w:rsid w:val="00BD7C96"/>
    <w:rsid w:val="00BE10E1"/>
    <w:rsid w:val="00BE196C"/>
    <w:rsid w:val="00BE2C31"/>
    <w:rsid w:val="00BE5B82"/>
    <w:rsid w:val="00BE5B89"/>
    <w:rsid w:val="00BE5F4A"/>
    <w:rsid w:val="00BF02FF"/>
    <w:rsid w:val="00BF570E"/>
    <w:rsid w:val="00C00873"/>
    <w:rsid w:val="00C01699"/>
    <w:rsid w:val="00C01B0C"/>
    <w:rsid w:val="00C02B5B"/>
    <w:rsid w:val="00C031C9"/>
    <w:rsid w:val="00C036B0"/>
    <w:rsid w:val="00C03748"/>
    <w:rsid w:val="00C03E3C"/>
    <w:rsid w:val="00C050C5"/>
    <w:rsid w:val="00C05122"/>
    <w:rsid w:val="00C07125"/>
    <w:rsid w:val="00C07353"/>
    <w:rsid w:val="00C07E1F"/>
    <w:rsid w:val="00C106D6"/>
    <w:rsid w:val="00C118CC"/>
    <w:rsid w:val="00C11DF2"/>
    <w:rsid w:val="00C12858"/>
    <w:rsid w:val="00C13AF7"/>
    <w:rsid w:val="00C13D59"/>
    <w:rsid w:val="00C158DE"/>
    <w:rsid w:val="00C16DFC"/>
    <w:rsid w:val="00C16E7E"/>
    <w:rsid w:val="00C173FD"/>
    <w:rsid w:val="00C230E4"/>
    <w:rsid w:val="00C23374"/>
    <w:rsid w:val="00C24355"/>
    <w:rsid w:val="00C24B9C"/>
    <w:rsid w:val="00C25E11"/>
    <w:rsid w:val="00C305BF"/>
    <w:rsid w:val="00C31029"/>
    <w:rsid w:val="00C3215C"/>
    <w:rsid w:val="00C32781"/>
    <w:rsid w:val="00C35137"/>
    <w:rsid w:val="00C35677"/>
    <w:rsid w:val="00C35A27"/>
    <w:rsid w:val="00C362C4"/>
    <w:rsid w:val="00C4101E"/>
    <w:rsid w:val="00C4354D"/>
    <w:rsid w:val="00C43F01"/>
    <w:rsid w:val="00C45E4A"/>
    <w:rsid w:val="00C47F92"/>
    <w:rsid w:val="00C50480"/>
    <w:rsid w:val="00C5052F"/>
    <w:rsid w:val="00C515B6"/>
    <w:rsid w:val="00C52293"/>
    <w:rsid w:val="00C53AE4"/>
    <w:rsid w:val="00C54680"/>
    <w:rsid w:val="00C5469A"/>
    <w:rsid w:val="00C55A37"/>
    <w:rsid w:val="00C55EC1"/>
    <w:rsid w:val="00C60BE6"/>
    <w:rsid w:val="00C60C87"/>
    <w:rsid w:val="00C61DF9"/>
    <w:rsid w:val="00C62DAD"/>
    <w:rsid w:val="00C64D12"/>
    <w:rsid w:val="00C65093"/>
    <w:rsid w:val="00C66488"/>
    <w:rsid w:val="00C66F92"/>
    <w:rsid w:val="00C70E50"/>
    <w:rsid w:val="00C729D4"/>
    <w:rsid w:val="00C72C9E"/>
    <w:rsid w:val="00C72FC1"/>
    <w:rsid w:val="00C7361A"/>
    <w:rsid w:val="00C738DE"/>
    <w:rsid w:val="00C748CD"/>
    <w:rsid w:val="00C759AC"/>
    <w:rsid w:val="00C75E65"/>
    <w:rsid w:val="00C7623A"/>
    <w:rsid w:val="00C775FC"/>
    <w:rsid w:val="00C8025B"/>
    <w:rsid w:val="00C82304"/>
    <w:rsid w:val="00C826B5"/>
    <w:rsid w:val="00C82F26"/>
    <w:rsid w:val="00C83258"/>
    <w:rsid w:val="00C83F97"/>
    <w:rsid w:val="00C8634E"/>
    <w:rsid w:val="00C863CF"/>
    <w:rsid w:val="00C865F0"/>
    <w:rsid w:val="00C86DE3"/>
    <w:rsid w:val="00C91B19"/>
    <w:rsid w:val="00C91E19"/>
    <w:rsid w:val="00C92977"/>
    <w:rsid w:val="00C938A9"/>
    <w:rsid w:val="00CA225B"/>
    <w:rsid w:val="00CA4D95"/>
    <w:rsid w:val="00CA64E4"/>
    <w:rsid w:val="00CB1C07"/>
    <w:rsid w:val="00CB4093"/>
    <w:rsid w:val="00CB498D"/>
    <w:rsid w:val="00CB51DB"/>
    <w:rsid w:val="00CB5434"/>
    <w:rsid w:val="00CB5A8D"/>
    <w:rsid w:val="00CB65DC"/>
    <w:rsid w:val="00CB6F51"/>
    <w:rsid w:val="00CB7C1F"/>
    <w:rsid w:val="00CC04BC"/>
    <w:rsid w:val="00CC06CE"/>
    <w:rsid w:val="00CC0751"/>
    <w:rsid w:val="00CC1B75"/>
    <w:rsid w:val="00CC3FC8"/>
    <w:rsid w:val="00CC566E"/>
    <w:rsid w:val="00CD1416"/>
    <w:rsid w:val="00CD1BFA"/>
    <w:rsid w:val="00CD6A73"/>
    <w:rsid w:val="00CE0F8F"/>
    <w:rsid w:val="00CE1DC1"/>
    <w:rsid w:val="00CE3557"/>
    <w:rsid w:val="00CE7F20"/>
    <w:rsid w:val="00CF03B6"/>
    <w:rsid w:val="00CF25D2"/>
    <w:rsid w:val="00CF2B05"/>
    <w:rsid w:val="00CF2E6A"/>
    <w:rsid w:val="00CF3156"/>
    <w:rsid w:val="00CF3A0C"/>
    <w:rsid w:val="00CF57C2"/>
    <w:rsid w:val="00CF589F"/>
    <w:rsid w:val="00CF5F01"/>
    <w:rsid w:val="00D024D9"/>
    <w:rsid w:val="00D05B21"/>
    <w:rsid w:val="00D06DAC"/>
    <w:rsid w:val="00D106B5"/>
    <w:rsid w:val="00D11338"/>
    <w:rsid w:val="00D11620"/>
    <w:rsid w:val="00D14170"/>
    <w:rsid w:val="00D1440C"/>
    <w:rsid w:val="00D1701A"/>
    <w:rsid w:val="00D22404"/>
    <w:rsid w:val="00D22DAF"/>
    <w:rsid w:val="00D24AD8"/>
    <w:rsid w:val="00D25328"/>
    <w:rsid w:val="00D253B0"/>
    <w:rsid w:val="00D26DB3"/>
    <w:rsid w:val="00D334C3"/>
    <w:rsid w:val="00D336B6"/>
    <w:rsid w:val="00D370DF"/>
    <w:rsid w:val="00D37517"/>
    <w:rsid w:val="00D4072E"/>
    <w:rsid w:val="00D40C9A"/>
    <w:rsid w:val="00D415E1"/>
    <w:rsid w:val="00D43727"/>
    <w:rsid w:val="00D44CC1"/>
    <w:rsid w:val="00D4523D"/>
    <w:rsid w:val="00D454DB"/>
    <w:rsid w:val="00D45A55"/>
    <w:rsid w:val="00D46D83"/>
    <w:rsid w:val="00D4729F"/>
    <w:rsid w:val="00D54D06"/>
    <w:rsid w:val="00D54F8E"/>
    <w:rsid w:val="00D5728F"/>
    <w:rsid w:val="00D60797"/>
    <w:rsid w:val="00D64553"/>
    <w:rsid w:val="00D66297"/>
    <w:rsid w:val="00D66FB6"/>
    <w:rsid w:val="00D67A28"/>
    <w:rsid w:val="00D72372"/>
    <w:rsid w:val="00D72C3B"/>
    <w:rsid w:val="00D7361A"/>
    <w:rsid w:val="00D76178"/>
    <w:rsid w:val="00D76D39"/>
    <w:rsid w:val="00D819C7"/>
    <w:rsid w:val="00D835BD"/>
    <w:rsid w:val="00D843B9"/>
    <w:rsid w:val="00D86D74"/>
    <w:rsid w:val="00D916BD"/>
    <w:rsid w:val="00D925D9"/>
    <w:rsid w:val="00D93022"/>
    <w:rsid w:val="00D94077"/>
    <w:rsid w:val="00D94A78"/>
    <w:rsid w:val="00D95665"/>
    <w:rsid w:val="00D96658"/>
    <w:rsid w:val="00D97A2F"/>
    <w:rsid w:val="00DA2310"/>
    <w:rsid w:val="00DA2D86"/>
    <w:rsid w:val="00DA3DF4"/>
    <w:rsid w:val="00DA520D"/>
    <w:rsid w:val="00DA761D"/>
    <w:rsid w:val="00DB0FD1"/>
    <w:rsid w:val="00DB174D"/>
    <w:rsid w:val="00DB1AEE"/>
    <w:rsid w:val="00DB3E52"/>
    <w:rsid w:val="00DB4180"/>
    <w:rsid w:val="00DB4F42"/>
    <w:rsid w:val="00DB7B5B"/>
    <w:rsid w:val="00DC2C6F"/>
    <w:rsid w:val="00DC37EA"/>
    <w:rsid w:val="00DC4A49"/>
    <w:rsid w:val="00DC5024"/>
    <w:rsid w:val="00DC783D"/>
    <w:rsid w:val="00DC7AF1"/>
    <w:rsid w:val="00DC7CBF"/>
    <w:rsid w:val="00DD07CE"/>
    <w:rsid w:val="00DD11A7"/>
    <w:rsid w:val="00DD2C20"/>
    <w:rsid w:val="00DD476F"/>
    <w:rsid w:val="00DD63E8"/>
    <w:rsid w:val="00DD687D"/>
    <w:rsid w:val="00DD713D"/>
    <w:rsid w:val="00DE030E"/>
    <w:rsid w:val="00DE07C4"/>
    <w:rsid w:val="00DE0DC9"/>
    <w:rsid w:val="00DE1F54"/>
    <w:rsid w:val="00DE4891"/>
    <w:rsid w:val="00DF00D3"/>
    <w:rsid w:val="00DF0106"/>
    <w:rsid w:val="00DF16C2"/>
    <w:rsid w:val="00DF17FE"/>
    <w:rsid w:val="00DF4421"/>
    <w:rsid w:val="00DF4C37"/>
    <w:rsid w:val="00DF5800"/>
    <w:rsid w:val="00DF6129"/>
    <w:rsid w:val="00DF6EF1"/>
    <w:rsid w:val="00E00611"/>
    <w:rsid w:val="00E00A35"/>
    <w:rsid w:val="00E012DE"/>
    <w:rsid w:val="00E03EEC"/>
    <w:rsid w:val="00E06D81"/>
    <w:rsid w:val="00E07249"/>
    <w:rsid w:val="00E12C4C"/>
    <w:rsid w:val="00E133C3"/>
    <w:rsid w:val="00E135F5"/>
    <w:rsid w:val="00E17FC9"/>
    <w:rsid w:val="00E20219"/>
    <w:rsid w:val="00E202E5"/>
    <w:rsid w:val="00E20652"/>
    <w:rsid w:val="00E210B4"/>
    <w:rsid w:val="00E2127F"/>
    <w:rsid w:val="00E236D8"/>
    <w:rsid w:val="00E251D2"/>
    <w:rsid w:val="00E25E1E"/>
    <w:rsid w:val="00E30F24"/>
    <w:rsid w:val="00E3172F"/>
    <w:rsid w:val="00E31ED7"/>
    <w:rsid w:val="00E32808"/>
    <w:rsid w:val="00E337C6"/>
    <w:rsid w:val="00E351D9"/>
    <w:rsid w:val="00E35997"/>
    <w:rsid w:val="00E37747"/>
    <w:rsid w:val="00E401E4"/>
    <w:rsid w:val="00E4049D"/>
    <w:rsid w:val="00E405D5"/>
    <w:rsid w:val="00E4099D"/>
    <w:rsid w:val="00E41582"/>
    <w:rsid w:val="00E4189E"/>
    <w:rsid w:val="00E41C36"/>
    <w:rsid w:val="00E42731"/>
    <w:rsid w:val="00E439E5"/>
    <w:rsid w:val="00E44231"/>
    <w:rsid w:val="00E44A17"/>
    <w:rsid w:val="00E46625"/>
    <w:rsid w:val="00E46DCE"/>
    <w:rsid w:val="00E4728F"/>
    <w:rsid w:val="00E474DF"/>
    <w:rsid w:val="00E47D9B"/>
    <w:rsid w:val="00E55782"/>
    <w:rsid w:val="00E561A6"/>
    <w:rsid w:val="00E56905"/>
    <w:rsid w:val="00E56E7E"/>
    <w:rsid w:val="00E602B2"/>
    <w:rsid w:val="00E64DDC"/>
    <w:rsid w:val="00E6680E"/>
    <w:rsid w:val="00E673ED"/>
    <w:rsid w:val="00E67FAF"/>
    <w:rsid w:val="00E71B18"/>
    <w:rsid w:val="00E71E12"/>
    <w:rsid w:val="00E737D9"/>
    <w:rsid w:val="00E77DD7"/>
    <w:rsid w:val="00E8148A"/>
    <w:rsid w:val="00E81B86"/>
    <w:rsid w:val="00E90750"/>
    <w:rsid w:val="00E91C17"/>
    <w:rsid w:val="00E927CC"/>
    <w:rsid w:val="00E93078"/>
    <w:rsid w:val="00E94E7B"/>
    <w:rsid w:val="00E973E0"/>
    <w:rsid w:val="00EA0D5B"/>
    <w:rsid w:val="00EA0F6D"/>
    <w:rsid w:val="00EA2693"/>
    <w:rsid w:val="00EA3308"/>
    <w:rsid w:val="00EA4A52"/>
    <w:rsid w:val="00EA66C2"/>
    <w:rsid w:val="00EA77F6"/>
    <w:rsid w:val="00EB19CD"/>
    <w:rsid w:val="00EB4DDB"/>
    <w:rsid w:val="00EB5C1A"/>
    <w:rsid w:val="00EB61E1"/>
    <w:rsid w:val="00EB69B1"/>
    <w:rsid w:val="00EB6A01"/>
    <w:rsid w:val="00EB6DFC"/>
    <w:rsid w:val="00EB731E"/>
    <w:rsid w:val="00EB7436"/>
    <w:rsid w:val="00EB74FB"/>
    <w:rsid w:val="00EC1775"/>
    <w:rsid w:val="00EC2800"/>
    <w:rsid w:val="00EC45B3"/>
    <w:rsid w:val="00EC6C59"/>
    <w:rsid w:val="00ED0220"/>
    <w:rsid w:val="00ED05EC"/>
    <w:rsid w:val="00ED0949"/>
    <w:rsid w:val="00ED31CA"/>
    <w:rsid w:val="00ED4758"/>
    <w:rsid w:val="00ED4A84"/>
    <w:rsid w:val="00ED52E8"/>
    <w:rsid w:val="00ED5515"/>
    <w:rsid w:val="00ED5664"/>
    <w:rsid w:val="00ED5E1C"/>
    <w:rsid w:val="00ED61F5"/>
    <w:rsid w:val="00EE1B8E"/>
    <w:rsid w:val="00EE274D"/>
    <w:rsid w:val="00EE40E8"/>
    <w:rsid w:val="00EE4A61"/>
    <w:rsid w:val="00EE4E0B"/>
    <w:rsid w:val="00EE5414"/>
    <w:rsid w:val="00EE6849"/>
    <w:rsid w:val="00EF0D0E"/>
    <w:rsid w:val="00EF12DF"/>
    <w:rsid w:val="00EF14AD"/>
    <w:rsid w:val="00EF26B2"/>
    <w:rsid w:val="00EF2C79"/>
    <w:rsid w:val="00EF48A3"/>
    <w:rsid w:val="00EF4BDB"/>
    <w:rsid w:val="00EF5496"/>
    <w:rsid w:val="00EF5E76"/>
    <w:rsid w:val="00EF6EA0"/>
    <w:rsid w:val="00EF721C"/>
    <w:rsid w:val="00F002AD"/>
    <w:rsid w:val="00F01E24"/>
    <w:rsid w:val="00F0257E"/>
    <w:rsid w:val="00F044C4"/>
    <w:rsid w:val="00F04E7B"/>
    <w:rsid w:val="00F05BD9"/>
    <w:rsid w:val="00F11A78"/>
    <w:rsid w:val="00F11CFC"/>
    <w:rsid w:val="00F11E2E"/>
    <w:rsid w:val="00F12543"/>
    <w:rsid w:val="00F12F39"/>
    <w:rsid w:val="00F133A5"/>
    <w:rsid w:val="00F143FF"/>
    <w:rsid w:val="00F1784A"/>
    <w:rsid w:val="00F17F2A"/>
    <w:rsid w:val="00F20465"/>
    <w:rsid w:val="00F20615"/>
    <w:rsid w:val="00F2112A"/>
    <w:rsid w:val="00F2173D"/>
    <w:rsid w:val="00F2238C"/>
    <w:rsid w:val="00F22C6C"/>
    <w:rsid w:val="00F2351D"/>
    <w:rsid w:val="00F2498B"/>
    <w:rsid w:val="00F25EB3"/>
    <w:rsid w:val="00F274AE"/>
    <w:rsid w:val="00F312F1"/>
    <w:rsid w:val="00F3139D"/>
    <w:rsid w:val="00F3213D"/>
    <w:rsid w:val="00F34873"/>
    <w:rsid w:val="00F36292"/>
    <w:rsid w:val="00F37627"/>
    <w:rsid w:val="00F42C94"/>
    <w:rsid w:val="00F42D38"/>
    <w:rsid w:val="00F42D75"/>
    <w:rsid w:val="00F432D3"/>
    <w:rsid w:val="00F44B4A"/>
    <w:rsid w:val="00F45EED"/>
    <w:rsid w:val="00F46D7D"/>
    <w:rsid w:val="00F5017D"/>
    <w:rsid w:val="00F5098C"/>
    <w:rsid w:val="00F51997"/>
    <w:rsid w:val="00F5276E"/>
    <w:rsid w:val="00F52DDB"/>
    <w:rsid w:val="00F53680"/>
    <w:rsid w:val="00F5428F"/>
    <w:rsid w:val="00F54B83"/>
    <w:rsid w:val="00F56022"/>
    <w:rsid w:val="00F56B26"/>
    <w:rsid w:val="00F61C07"/>
    <w:rsid w:val="00F61E78"/>
    <w:rsid w:val="00F6288A"/>
    <w:rsid w:val="00F62AF3"/>
    <w:rsid w:val="00F6340A"/>
    <w:rsid w:val="00F64400"/>
    <w:rsid w:val="00F64507"/>
    <w:rsid w:val="00F66D58"/>
    <w:rsid w:val="00F721EC"/>
    <w:rsid w:val="00F7271B"/>
    <w:rsid w:val="00F73718"/>
    <w:rsid w:val="00F738F6"/>
    <w:rsid w:val="00F73EE8"/>
    <w:rsid w:val="00F80471"/>
    <w:rsid w:val="00F8176C"/>
    <w:rsid w:val="00F8227D"/>
    <w:rsid w:val="00F838A1"/>
    <w:rsid w:val="00F840A8"/>
    <w:rsid w:val="00F84E49"/>
    <w:rsid w:val="00F866F3"/>
    <w:rsid w:val="00F873EA"/>
    <w:rsid w:val="00F87A3D"/>
    <w:rsid w:val="00F90095"/>
    <w:rsid w:val="00F902BE"/>
    <w:rsid w:val="00F9054B"/>
    <w:rsid w:val="00F91010"/>
    <w:rsid w:val="00F919F3"/>
    <w:rsid w:val="00F929F4"/>
    <w:rsid w:val="00F958D1"/>
    <w:rsid w:val="00FA26B6"/>
    <w:rsid w:val="00FA29DF"/>
    <w:rsid w:val="00FA4C86"/>
    <w:rsid w:val="00FA4E9D"/>
    <w:rsid w:val="00FA585A"/>
    <w:rsid w:val="00FA5A21"/>
    <w:rsid w:val="00FA69A0"/>
    <w:rsid w:val="00FA6DDB"/>
    <w:rsid w:val="00FA7144"/>
    <w:rsid w:val="00FA7A34"/>
    <w:rsid w:val="00FB00C3"/>
    <w:rsid w:val="00FB0473"/>
    <w:rsid w:val="00FB25EC"/>
    <w:rsid w:val="00FB3AE2"/>
    <w:rsid w:val="00FB42B2"/>
    <w:rsid w:val="00FB4313"/>
    <w:rsid w:val="00FB5DC2"/>
    <w:rsid w:val="00FB7299"/>
    <w:rsid w:val="00FC2A91"/>
    <w:rsid w:val="00FC5A6A"/>
    <w:rsid w:val="00FC5D67"/>
    <w:rsid w:val="00FD4459"/>
    <w:rsid w:val="00FD6292"/>
    <w:rsid w:val="00FD6B32"/>
    <w:rsid w:val="00FD6B85"/>
    <w:rsid w:val="00FE1383"/>
    <w:rsid w:val="00FE150D"/>
    <w:rsid w:val="00FE413F"/>
    <w:rsid w:val="00FE44D6"/>
    <w:rsid w:val="00FE615D"/>
    <w:rsid w:val="00FE6423"/>
    <w:rsid w:val="00FE6639"/>
    <w:rsid w:val="00FE7949"/>
    <w:rsid w:val="00FF0AD7"/>
    <w:rsid w:val="00FF2ACB"/>
    <w:rsid w:val="00FF3348"/>
    <w:rsid w:val="010B6346"/>
    <w:rsid w:val="01137ECF"/>
    <w:rsid w:val="01853157"/>
    <w:rsid w:val="01941722"/>
    <w:rsid w:val="0197130C"/>
    <w:rsid w:val="01AE002E"/>
    <w:rsid w:val="01FE18A4"/>
    <w:rsid w:val="02E04B82"/>
    <w:rsid w:val="030342BE"/>
    <w:rsid w:val="03CD109D"/>
    <w:rsid w:val="03FD5310"/>
    <w:rsid w:val="043E2BCD"/>
    <w:rsid w:val="04744672"/>
    <w:rsid w:val="04AC2FBA"/>
    <w:rsid w:val="04C837E3"/>
    <w:rsid w:val="05266494"/>
    <w:rsid w:val="05810A13"/>
    <w:rsid w:val="058D28F1"/>
    <w:rsid w:val="062E0CA9"/>
    <w:rsid w:val="063063B7"/>
    <w:rsid w:val="06604385"/>
    <w:rsid w:val="066535A7"/>
    <w:rsid w:val="06BB7496"/>
    <w:rsid w:val="06BD7AFA"/>
    <w:rsid w:val="06DE0C8F"/>
    <w:rsid w:val="074E358D"/>
    <w:rsid w:val="07696335"/>
    <w:rsid w:val="07932461"/>
    <w:rsid w:val="07A35216"/>
    <w:rsid w:val="080E48C5"/>
    <w:rsid w:val="083D08C3"/>
    <w:rsid w:val="085B1D6F"/>
    <w:rsid w:val="09750994"/>
    <w:rsid w:val="097C3ACC"/>
    <w:rsid w:val="09E56F3F"/>
    <w:rsid w:val="0A232768"/>
    <w:rsid w:val="0A871AD6"/>
    <w:rsid w:val="0A981E65"/>
    <w:rsid w:val="0ABC45EB"/>
    <w:rsid w:val="0B9510F4"/>
    <w:rsid w:val="0BBF05B7"/>
    <w:rsid w:val="0BC46285"/>
    <w:rsid w:val="0BCB3067"/>
    <w:rsid w:val="0BE43F91"/>
    <w:rsid w:val="0C7B7987"/>
    <w:rsid w:val="0C853538"/>
    <w:rsid w:val="0CF2414E"/>
    <w:rsid w:val="0D3D54C7"/>
    <w:rsid w:val="0DB81869"/>
    <w:rsid w:val="0DD64618"/>
    <w:rsid w:val="0E0366A4"/>
    <w:rsid w:val="0E3F5AFB"/>
    <w:rsid w:val="0E633D5A"/>
    <w:rsid w:val="0EFB2D44"/>
    <w:rsid w:val="0F120B00"/>
    <w:rsid w:val="0F2B7D17"/>
    <w:rsid w:val="0F8776FD"/>
    <w:rsid w:val="102B6E13"/>
    <w:rsid w:val="10701B06"/>
    <w:rsid w:val="10A4325A"/>
    <w:rsid w:val="11076707"/>
    <w:rsid w:val="118310E6"/>
    <w:rsid w:val="11BD2243"/>
    <w:rsid w:val="11CC783A"/>
    <w:rsid w:val="12123726"/>
    <w:rsid w:val="126F70C1"/>
    <w:rsid w:val="12B5154F"/>
    <w:rsid w:val="12F02B19"/>
    <w:rsid w:val="13362837"/>
    <w:rsid w:val="13D862EF"/>
    <w:rsid w:val="140D0DAD"/>
    <w:rsid w:val="140F6AF9"/>
    <w:rsid w:val="14B2243D"/>
    <w:rsid w:val="14CF2B35"/>
    <w:rsid w:val="14F86A77"/>
    <w:rsid w:val="15550EC4"/>
    <w:rsid w:val="157F1AB3"/>
    <w:rsid w:val="16953F1A"/>
    <w:rsid w:val="16EF6AF0"/>
    <w:rsid w:val="17BA5ADA"/>
    <w:rsid w:val="17D11723"/>
    <w:rsid w:val="18406077"/>
    <w:rsid w:val="18517A73"/>
    <w:rsid w:val="186B1B5B"/>
    <w:rsid w:val="189103D6"/>
    <w:rsid w:val="189B13D0"/>
    <w:rsid w:val="18AD46D5"/>
    <w:rsid w:val="18DA1F55"/>
    <w:rsid w:val="193B23CF"/>
    <w:rsid w:val="19AE3232"/>
    <w:rsid w:val="1A1254D5"/>
    <w:rsid w:val="1A440207"/>
    <w:rsid w:val="1AA05639"/>
    <w:rsid w:val="1AAE094B"/>
    <w:rsid w:val="1AEA1935"/>
    <w:rsid w:val="1B0B445B"/>
    <w:rsid w:val="1B442F1E"/>
    <w:rsid w:val="1B710915"/>
    <w:rsid w:val="1B8B33F5"/>
    <w:rsid w:val="1BA7239F"/>
    <w:rsid w:val="1BBC4963"/>
    <w:rsid w:val="1BBC5170"/>
    <w:rsid w:val="1C016EFF"/>
    <w:rsid w:val="1C735215"/>
    <w:rsid w:val="1CBE3B06"/>
    <w:rsid w:val="1CE16A3F"/>
    <w:rsid w:val="1CFA7117"/>
    <w:rsid w:val="1D1744C9"/>
    <w:rsid w:val="1D51739D"/>
    <w:rsid w:val="1D7C7C19"/>
    <w:rsid w:val="1D962818"/>
    <w:rsid w:val="1DC65566"/>
    <w:rsid w:val="1DE66A28"/>
    <w:rsid w:val="1E221F20"/>
    <w:rsid w:val="1E2460A7"/>
    <w:rsid w:val="1E4B14C2"/>
    <w:rsid w:val="1F0813F5"/>
    <w:rsid w:val="1F466CDC"/>
    <w:rsid w:val="1F696B51"/>
    <w:rsid w:val="209C0E75"/>
    <w:rsid w:val="209D4D0F"/>
    <w:rsid w:val="20B03D2F"/>
    <w:rsid w:val="20E52F05"/>
    <w:rsid w:val="20E83E89"/>
    <w:rsid w:val="20E9246E"/>
    <w:rsid w:val="2147448F"/>
    <w:rsid w:val="21805301"/>
    <w:rsid w:val="21A20E63"/>
    <w:rsid w:val="21DF4421"/>
    <w:rsid w:val="222E4EB0"/>
    <w:rsid w:val="22361CBE"/>
    <w:rsid w:val="22613E48"/>
    <w:rsid w:val="22621C07"/>
    <w:rsid w:val="2277098D"/>
    <w:rsid w:val="227B251D"/>
    <w:rsid w:val="22BF3C95"/>
    <w:rsid w:val="22DB2D74"/>
    <w:rsid w:val="22E10448"/>
    <w:rsid w:val="2316624B"/>
    <w:rsid w:val="234C656C"/>
    <w:rsid w:val="23540675"/>
    <w:rsid w:val="23F1164A"/>
    <w:rsid w:val="23FB4A16"/>
    <w:rsid w:val="242755E0"/>
    <w:rsid w:val="24315EF0"/>
    <w:rsid w:val="243C647F"/>
    <w:rsid w:val="252F76ED"/>
    <w:rsid w:val="2556244F"/>
    <w:rsid w:val="257C0599"/>
    <w:rsid w:val="257C268E"/>
    <w:rsid w:val="25E945A8"/>
    <w:rsid w:val="26AF1E41"/>
    <w:rsid w:val="26F30F76"/>
    <w:rsid w:val="2830097E"/>
    <w:rsid w:val="28587605"/>
    <w:rsid w:val="286D07E3"/>
    <w:rsid w:val="28815955"/>
    <w:rsid w:val="28A11F36"/>
    <w:rsid w:val="28A52B3B"/>
    <w:rsid w:val="28E53B63"/>
    <w:rsid w:val="28E613A6"/>
    <w:rsid w:val="29096BD2"/>
    <w:rsid w:val="295027D7"/>
    <w:rsid w:val="29A924E3"/>
    <w:rsid w:val="29D14827"/>
    <w:rsid w:val="2A0E468C"/>
    <w:rsid w:val="2A20133B"/>
    <w:rsid w:val="2A6046E7"/>
    <w:rsid w:val="2A7D01C3"/>
    <w:rsid w:val="2A8E6F50"/>
    <w:rsid w:val="2AD67958"/>
    <w:rsid w:val="2AD9028B"/>
    <w:rsid w:val="2B4F336F"/>
    <w:rsid w:val="2B8054C5"/>
    <w:rsid w:val="2B9A0D45"/>
    <w:rsid w:val="2BD523B1"/>
    <w:rsid w:val="2BF854B1"/>
    <w:rsid w:val="2C495843"/>
    <w:rsid w:val="2C9F1142"/>
    <w:rsid w:val="2CCC0D0C"/>
    <w:rsid w:val="2CD275E7"/>
    <w:rsid w:val="2D41674C"/>
    <w:rsid w:val="2D714B55"/>
    <w:rsid w:val="2DBE739B"/>
    <w:rsid w:val="2E3502DE"/>
    <w:rsid w:val="2E7632C6"/>
    <w:rsid w:val="2E786928"/>
    <w:rsid w:val="2E92116E"/>
    <w:rsid w:val="2EC333C5"/>
    <w:rsid w:val="2F0902B7"/>
    <w:rsid w:val="2F3143ED"/>
    <w:rsid w:val="2F6D1ABD"/>
    <w:rsid w:val="2F954683"/>
    <w:rsid w:val="2FAD06B7"/>
    <w:rsid w:val="2FAF60CB"/>
    <w:rsid w:val="2FED7630"/>
    <w:rsid w:val="306453B6"/>
    <w:rsid w:val="30691A3B"/>
    <w:rsid w:val="307D2E0A"/>
    <w:rsid w:val="30FE2CF0"/>
    <w:rsid w:val="312E5A3D"/>
    <w:rsid w:val="31AB671D"/>
    <w:rsid w:val="31C204AF"/>
    <w:rsid w:val="31CC4642"/>
    <w:rsid w:val="31DB3CB0"/>
    <w:rsid w:val="321524B8"/>
    <w:rsid w:val="32194144"/>
    <w:rsid w:val="323C2CE5"/>
    <w:rsid w:val="32C25E54"/>
    <w:rsid w:val="32CC1FE7"/>
    <w:rsid w:val="32D35EE3"/>
    <w:rsid w:val="3331778D"/>
    <w:rsid w:val="33CF5217"/>
    <w:rsid w:val="33E317AE"/>
    <w:rsid w:val="34883228"/>
    <w:rsid w:val="35044A71"/>
    <w:rsid w:val="35252281"/>
    <w:rsid w:val="352F7C9A"/>
    <w:rsid w:val="35894723"/>
    <w:rsid w:val="35CA5DCC"/>
    <w:rsid w:val="36203EB6"/>
    <w:rsid w:val="3691337B"/>
    <w:rsid w:val="36C3270A"/>
    <w:rsid w:val="36FA7E62"/>
    <w:rsid w:val="37604F68"/>
    <w:rsid w:val="37907CB6"/>
    <w:rsid w:val="37910FBB"/>
    <w:rsid w:val="37ED571F"/>
    <w:rsid w:val="37F75A87"/>
    <w:rsid w:val="38646D95"/>
    <w:rsid w:val="395A27A5"/>
    <w:rsid w:val="39A410F2"/>
    <w:rsid w:val="39F56226"/>
    <w:rsid w:val="3A1A39E5"/>
    <w:rsid w:val="3A5B7507"/>
    <w:rsid w:val="3A850378"/>
    <w:rsid w:val="3ABF45FD"/>
    <w:rsid w:val="3ACF398B"/>
    <w:rsid w:val="3B00415A"/>
    <w:rsid w:val="3B742225"/>
    <w:rsid w:val="3B9C785C"/>
    <w:rsid w:val="3BB824F0"/>
    <w:rsid w:val="3BF35840"/>
    <w:rsid w:val="3C0C2277"/>
    <w:rsid w:val="3C3919B2"/>
    <w:rsid w:val="3C411461"/>
    <w:rsid w:val="3C445230"/>
    <w:rsid w:val="3C502C8E"/>
    <w:rsid w:val="3D8A38FF"/>
    <w:rsid w:val="3DA94408"/>
    <w:rsid w:val="3DC27ECA"/>
    <w:rsid w:val="3DF91B97"/>
    <w:rsid w:val="3E78146A"/>
    <w:rsid w:val="3EDE2E31"/>
    <w:rsid w:val="3F1F4F1F"/>
    <w:rsid w:val="3F323D07"/>
    <w:rsid w:val="3F817A20"/>
    <w:rsid w:val="402121C3"/>
    <w:rsid w:val="404D430C"/>
    <w:rsid w:val="405476CE"/>
    <w:rsid w:val="40852363"/>
    <w:rsid w:val="40B168D3"/>
    <w:rsid w:val="40BD1457"/>
    <w:rsid w:val="410D0EC7"/>
    <w:rsid w:val="41113062"/>
    <w:rsid w:val="41302380"/>
    <w:rsid w:val="413D7498"/>
    <w:rsid w:val="414917DA"/>
    <w:rsid w:val="41B53FB0"/>
    <w:rsid w:val="41CB0000"/>
    <w:rsid w:val="420F16A6"/>
    <w:rsid w:val="426A0E03"/>
    <w:rsid w:val="42B26FF9"/>
    <w:rsid w:val="43236033"/>
    <w:rsid w:val="434D13F6"/>
    <w:rsid w:val="435D4F14"/>
    <w:rsid w:val="43ED34FE"/>
    <w:rsid w:val="44313123"/>
    <w:rsid w:val="44337F3E"/>
    <w:rsid w:val="443A3C0D"/>
    <w:rsid w:val="44BB4A31"/>
    <w:rsid w:val="44DA2ECB"/>
    <w:rsid w:val="454D43BF"/>
    <w:rsid w:val="45B83B74"/>
    <w:rsid w:val="45C0721D"/>
    <w:rsid w:val="45F13D8A"/>
    <w:rsid w:val="461932BD"/>
    <w:rsid w:val="46315CB6"/>
    <w:rsid w:val="464E3068"/>
    <w:rsid w:val="46871624"/>
    <w:rsid w:val="46A8088C"/>
    <w:rsid w:val="46C816AD"/>
    <w:rsid w:val="46FD6304"/>
    <w:rsid w:val="471A7905"/>
    <w:rsid w:val="474D4586"/>
    <w:rsid w:val="47613E2A"/>
    <w:rsid w:val="47C84799"/>
    <w:rsid w:val="480B0A3F"/>
    <w:rsid w:val="48297ECA"/>
    <w:rsid w:val="482B34F2"/>
    <w:rsid w:val="484F6562"/>
    <w:rsid w:val="48CC2994"/>
    <w:rsid w:val="49172BD9"/>
    <w:rsid w:val="491A5815"/>
    <w:rsid w:val="491B667E"/>
    <w:rsid w:val="4923730E"/>
    <w:rsid w:val="495C366D"/>
    <w:rsid w:val="49952666"/>
    <w:rsid w:val="49B71D80"/>
    <w:rsid w:val="49C6701B"/>
    <w:rsid w:val="4A662E1D"/>
    <w:rsid w:val="4A6C4ABE"/>
    <w:rsid w:val="4A70629B"/>
    <w:rsid w:val="4A9B1030"/>
    <w:rsid w:val="4A9E6114"/>
    <w:rsid w:val="4AAB008E"/>
    <w:rsid w:val="4ABE1B92"/>
    <w:rsid w:val="4B2F7812"/>
    <w:rsid w:val="4B6D786E"/>
    <w:rsid w:val="4B817A96"/>
    <w:rsid w:val="4C475837"/>
    <w:rsid w:val="4C5E0AC4"/>
    <w:rsid w:val="4C642A52"/>
    <w:rsid w:val="4CDC7B6A"/>
    <w:rsid w:val="4CE47AF5"/>
    <w:rsid w:val="4D1B2411"/>
    <w:rsid w:val="4D2A3925"/>
    <w:rsid w:val="4DCB5D84"/>
    <w:rsid w:val="4DCE7417"/>
    <w:rsid w:val="4DE758B3"/>
    <w:rsid w:val="4DF109D9"/>
    <w:rsid w:val="4E4B2B03"/>
    <w:rsid w:val="4E512249"/>
    <w:rsid w:val="4E86277F"/>
    <w:rsid w:val="4E901F73"/>
    <w:rsid w:val="4EA22FA2"/>
    <w:rsid w:val="4ED9682D"/>
    <w:rsid w:val="4EF93B32"/>
    <w:rsid w:val="4F481721"/>
    <w:rsid w:val="4F4F5174"/>
    <w:rsid w:val="4F5706B7"/>
    <w:rsid w:val="4F776027"/>
    <w:rsid w:val="4FBB78FA"/>
    <w:rsid w:val="50146059"/>
    <w:rsid w:val="50213603"/>
    <w:rsid w:val="504273BB"/>
    <w:rsid w:val="5051245D"/>
    <w:rsid w:val="50604EA3"/>
    <w:rsid w:val="50633173"/>
    <w:rsid w:val="507B081A"/>
    <w:rsid w:val="50D259A5"/>
    <w:rsid w:val="50ED72E3"/>
    <w:rsid w:val="50F522FF"/>
    <w:rsid w:val="51317195"/>
    <w:rsid w:val="51874DAF"/>
    <w:rsid w:val="51F740DD"/>
    <w:rsid w:val="52144DE7"/>
    <w:rsid w:val="52316EB3"/>
    <w:rsid w:val="52865A6B"/>
    <w:rsid w:val="52F26CA4"/>
    <w:rsid w:val="52F825B5"/>
    <w:rsid w:val="530F4ABE"/>
    <w:rsid w:val="531D3961"/>
    <w:rsid w:val="533D07F1"/>
    <w:rsid w:val="53C05426"/>
    <w:rsid w:val="53C3157B"/>
    <w:rsid w:val="53E52DB4"/>
    <w:rsid w:val="53EF36C4"/>
    <w:rsid w:val="540C73F1"/>
    <w:rsid w:val="544E6F61"/>
    <w:rsid w:val="54671237"/>
    <w:rsid w:val="54AB79DC"/>
    <w:rsid w:val="54DD5E61"/>
    <w:rsid w:val="54E55176"/>
    <w:rsid w:val="553E2902"/>
    <w:rsid w:val="557A0C4C"/>
    <w:rsid w:val="558558F4"/>
    <w:rsid w:val="55BE6DB7"/>
    <w:rsid w:val="55C02B54"/>
    <w:rsid w:val="55F95060"/>
    <w:rsid w:val="563900D0"/>
    <w:rsid w:val="56B47706"/>
    <w:rsid w:val="56C708EE"/>
    <w:rsid w:val="56E4241D"/>
    <w:rsid w:val="5860518C"/>
    <w:rsid w:val="58EF4455"/>
    <w:rsid w:val="59536040"/>
    <w:rsid w:val="597252F2"/>
    <w:rsid w:val="59821EFA"/>
    <w:rsid w:val="599F67F7"/>
    <w:rsid w:val="59D13D69"/>
    <w:rsid w:val="59E52A0A"/>
    <w:rsid w:val="59F974AC"/>
    <w:rsid w:val="5A363A8E"/>
    <w:rsid w:val="5A4C6B33"/>
    <w:rsid w:val="5B577BE7"/>
    <w:rsid w:val="5B5B5B2A"/>
    <w:rsid w:val="5BC83538"/>
    <w:rsid w:val="5BDA3930"/>
    <w:rsid w:val="5BE707EF"/>
    <w:rsid w:val="5CED200A"/>
    <w:rsid w:val="5CEE2982"/>
    <w:rsid w:val="5D1C5A4F"/>
    <w:rsid w:val="5D2A05E8"/>
    <w:rsid w:val="5D2D156D"/>
    <w:rsid w:val="5D60146F"/>
    <w:rsid w:val="5D9A61D8"/>
    <w:rsid w:val="5DB37248"/>
    <w:rsid w:val="5E2233CE"/>
    <w:rsid w:val="5E2D6D1D"/>
    <w:rsid w:val="5E5410CF"/>
    <w:rsid w:val="5E5F743D"/>
    <w:rsid w:val="5E623282"/>
    <w:rsid w:val="5E7E04D8"/>
    <w:rsid w:val="5E8341A1"/>
    <w:rsid w:val="5EDC514B"/>
    <w:rsid w:val="5EF430D7"/>
    <w:rsid w:val="5F0E1A83"/>
    <w:rsid w:val="5F2133ED"/>
    <w:rsid w:val="5F456359"/>
    <w:rsid w:val="5F9F32AF"/>
    <w:rsid w:val="5FA67A38"/>
    <w:rsid w:val="5FB97AEE"/>
    <w:rsid w:val="608B362A"/>
    <w:rsid w:val="60C7759F"/>
    <w:rsid w:val="60D464D3"/>
    <w:rsid w:val="61707F91"/>
    <w:rsid w:val="61710C5A"/>
    <w:rsid w:val="620B502C"/>
    <w:rsid w:val="621B5792"/>
    <w:rsid w:val="623779B1"/>
    <w:rsid w:val="627D74F7"/>
    <w:rsid w:val="628C7CD0"/>
    <w:rsid w:val="63067FD6"/>
    <w:rsid w:val="63121273"/>
    <w:rsid w:val="632A7F37"/>
    <w:rsid w:val="636463E3"/>
    <w:rsid w:val="63BB3E23"/>
    <w:rsid w:val="63ED479F"/>
    <w:rsid w:val="642344DA"/>
    <w:rsid w:val="642A0B61"/>
    <w:rsid w:val="64315415"/>
    <w:rsid w:val="64382979"/>
    <w:rsid w:val="64392CA4"/>
    <w:rsid w:val="6492430D"/>
    <w:rsid w:val="64D21BE7"/>
    <w:rsid w:val="64E16127"/>
    <w:rsid w:val="64EA3A19"/>
    <w:rsid w:val="654805B8"/>
    <w:rsid w:val="65953340"/>
    <w:rsid w:val="65AA1556"/>
    <w:rsid w:val="65FB329D"/>
    <w:rsid w:val="663527BF"/>
    <w:rsid w:val="665803F5"/>
    <w:rsid w:val="66D74547"/>
    <w:rsid w:val="66F522E9"/>
    <w:rsid w:val="66FC2F4B"/>
    <w:rsid w:val="67041B93"/>
    <w:rsid w:val="67413BF6"/>
    <w:rsid w:val="67C615F0"/>
    <w:rsid w:val="67DD3A75"/>
    <w:rsid w:val="67E67E83"/>
    <w:rsid w:val="67FA75F9"/>
    <w:rsid w:val="680F5DD7"/>
    <w:rsid w:val="6826575D"/>
    <w:rsid w:val="6856235B"/>
    <w:rsid w:val="685E0555"/>
    <w:rsid w:val="68C91210"/>
    <w:rsid w:val="68EE6979"/>
    <w:rsid w:val="698448DF"/>
    <w:rsid w:val="69AD2DFE"/>
    <w:rsid w:val="69D22C2B"/>
    <w:rsid w:val="69DE6A3D"/>
    <w:rsid w:val="6A6D657D"/>
    <w:rsid w:val="6ABA1155"/>
    <w:rsid w:val="6AC647BD"/>
    <w:rsid w:val="6AEB6F28"/>
    <w:rsid w:val="6B011F97"/>
    <w:rsid w:val="6B0537AC"/>
    <w:rsid w:val="6B136E3A"/>
    <w:rsid w:val="6B6330AB"/>
    <w:rsid w:val="6BE12375"/>
    <w:rsid w:val="6BEA77CF"/>
    <w:rsid w:val="6C600CDA"/>
    <w:rsid w:val="6C8670B3"/>
    <w:rsid w:val="6C940230"/>
    <w:rsid w:val="6D2D6222"/>
    <w:rsid w:val="6D7A1AF8"/>
    <w:rsid w:val="6D861F21"/>
    <w:rsid w:val="6DF6734A"/>
    <w:rsid w:val="6E1B1E95"/>
    <w:rsid w:val="6E9668BC"/>
    <w:rsid w:val="6EA14A8D"/>
    <w:rsid w:val="6EC07540"/>
    <w:rsid w:val="6F326A4B"/>
    <w:rsid w:val="6FB74910"/>
    <w:rsid w:val="701C55F4"/>
    <w:rsid w:val="70372A9F"/>
    <w:rsid w:val="707C374D"/>
    <w:rsid w:val="709D31E0"/>
    <w:rsid w:val="710605AD"/>
    <w:rsid w:val="71690E30"/>
    <w:rsid w:val="719A7C6D"/>
    <w:rsid w:val="71CB348B"/>
    <w:rsid w:val="71F85B6D"/>
    <w:rsid w:val="725176CC"/>
    <w:rsid w:val="72683B3E"/>
    <w:rsid w:val="727F0297"/>
    <w:rsid w:val="72E365BD"/>
    <w:rsid w:val="72FA245F"/>
    <w:rsid w:val="730701C4"/>
    <w:rsid w:val="73084E4C"/>
    <w:rsid w:val="73357E0A"/>
    <w:rsid w:val="737644C3"/>
    <w:rsid w:val="73C90B91"/>
    <w:rsid w:val="73D80B9A"/>
    <w:rsid w:val="746074FC"/>
    <w:rsid w:val="74807A31"/>
    <w:rsid w:val="74A521EF"/>
    <w:rsid w:val="74ED097B"/>
    <w:rsid w:val="751C36F1"/>
    <w:rsid w:val="751C42F2"/>
    <w:rsid w:val="75297F02"/>
    <w:rsid w:val="75790C57"/>
    <w:rsid w:val="762A7527"/>
    <w:rsid w:val="762D67F3"/>
    <w:rsid w:val="764A4962"/>
    <w:rsid w:val="76664EE4"/>
    <w:rsid w:val="768C42EB"/>
    <w:rsid w:val="77056FF5"/>
    <w:rsid w:val="77226739"/>
    <w:rsid w:val="774E6A35"/>
    <w:rsid w:val="776932B4"/>
    <w:rsid w:val="779C50F7"/>
    <w:rsid w:val="77F101E9"/>
    <w:rsid w:val="781773C7"/>
    <w:rsid w:val="78267BC8"/>
    <w:rsid w:val="790244BA"/>
    <w:rsid w:val="7908375C"/>
    <w:rsid w:val="790F0E6B"/>
    <w:rsid w:val="79294073"/>
    <w:rsid w:val="79425135"/>
    <w:rsid w:val="795C0BA9"/>
    <w:rsid w:val="796B11C3"/>
    <w:rsid w:val="798401F2"/>
    <w:rsid w:val="798464EA"/>
    <w:rsid w:val="79E40416"/>
    <w:rsid w:val="7A5933AC"/>
    <w:rsid w:val="7A6A207B"/>
    <w:rsid w:val="7AA037BE"/>
    <w:rsid w:val="7AA6679E"/>
    <w:rsid w:val="7ADE2B54"/>
    <w:rsid w:val="7AF80860"/>
    <w:rsid w:val="7B604E88"/>
    <w:rsid w:val="7B755A8D"/>
    <w:rsid w:val="7BCE36E8"/>
    <w:rsid w:val="7C016A1E"/>
    <w:rsid w:val="7C295844"/>
    <w:rsid w:val="7C314E4E"/>
    <w:rsid w:val="7C5E3615"/>
    <w:rsid w:val="7D230C1A"/>
    <w:rsid w:val="7D2420DE"/>
    <w:rsid w:val="7D5D722A"/>
    <w:rsid w:val="7DA60BF1"/>
    <w:rsid w:val="7DB704CD"/>
    <w:rsid w:val="7E18726D"/>
    <w:rsid w:val="7EA82C0F"/>
    <w:rsid w:val="7F3C2C7C"/>
    <w:rsid w:val="7FA065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286FA2"/>
  <w15:docId w15:val="{DF0E7DC0-306A-4EF0-AA41-BC6E0FA66A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qFormat="1"/>
    <w:lsdException w:name="toc 3" w:semiHidden="1" w:uiPriority="0" w:qFormat="1"/>
    <w:lsdException w:name="toc 4" w:semiHidden="1" w:uiPriority="0"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semiHidden="1" w:uiPriority="0" w:qFormat="1"/>
    <w:lsdException w:name="Normal Indent" w:semiHidden="1" w:unhideWhenUsed="1"/>
    <w:lsdException w:name="footnote text" w:semiHidden="1" w:uiPriority="0" w:qFormat="1"/>
    <w:lsdException w:name="annotation text" w:uiPriority="0" w:qFormat="1"/>
    <w:lsdException w:name="header" w:uiPriority="0" w:qFormat="1"/>
    <w:lsdException w:name="footer" w:qFormat="1"/>
    <w:lsdException w:name="index heading" w:semiHidden="1" w:unhideWhenUsed="1"/>
    <w:lsdException w:name="caption" w:uiPriority="0" w:qFormat="1"/>
    <w:lsdException w:name="table of figures" w:unhideWhenUsed="1" w:qFormat="1"/>
    <w:lsdException w:name="envelope address" w:semiHidden="1" w:unhideWhenUsed="1"/>
    <w:lsdException w:name="envelope return" w:semiHidden="1" w:unhideWhenUsed="1"/>
    <w:lsdException w:name="footnote reference" w:semiHidden="1" w:uiPriority="0" w:qFormat="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semiHidden="1" w:unhideWhenUsed="1"/>
    <w:lsdException w:name="List Number 4" w:uiPriority="0" w:qFormat="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uiPriority="0" w:qFormat="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iPriority="0" w:unhideWhenUsed="1" w:qFormat="1"/>
    <w:lsdException w:name="Strong" w:uiPriority="22" w:qFormat="1"/>
    <w:lsdException w:name="Emphasis" w:uiPriority="0" w:qFormat="1"/>
    <w:lsdException w:name="Document Map" w:semiHidden="1"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5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after="120"/>
      <w:jc w:val="both"/>
    </w:pPr>
    <w:rPr>
      <w:lang w:eastAsia="en-US"/>
    </w:rPr>
  </w:style>
  <w:style w:type="paragraph" w:styleId="1">
    <w:name w:val="heading 1"/>
    <w:basedOn w:val="a"/>
    <w:next w:val="a"/>
    <w:link w:val="10"/>
    <w:uiPriority w:val="9"/>
    <w:qFormat/>
    <w:pPr>
      <w:keepNext/>
      <w:numPr>
        <w:numId w:val="1"/>
      </w:numPr>
      <w:pBdr>
        <w:top w:val="single" w:sz="12" w:space="1" w:color="auto"/>
      </w:pBdr>
      <w:spacing w:before="240"/>
      <w:outlineLvl w:val="0"/>
    </w:pPr>
    <w:rPr>
      <w:rFonts w:ascii="Arial" w:hAnsi="Arial"/>
      <w:sz w:val="28"/>
    </w:rPr>
  </w:style>
  <w:style w:type="paragraph" w:styleId="2">
    <w:name w:val="heading 2"/>
    <w:basedOn w:val="1"/>
    <w:next w:val="a"/>
    <w:link w:val="20"/>
    <w:uiPriority w:val="9"/>
    <w:qFormat/>
    <w:pPr>
      <w:numPr>
        <w:ilvl w:val="1"/>
      </w:numPr>
      <w:spacing w:before="180"/>
      <w:outlineLvl w:val="1"/>
    </w:pPr>
    <w:rPr>
      <w:sz w:val="24"/>
    </w:rPr>
  </w:style>
  <w:style w:type="paragraph" w:styleId="3">
    <w:name w:val="heading 3"/>
    <w:basedOn w:val="a"/>
    <w:next w:val="a"/>
    <w:link w:val="30"/>
    <w:qFormat/>
    <w:pPr>
      <w:keepNext/>
      <w:numPr>
        <w:ilvl w:val="2"/>
        <w:numId w:val="1"/>
      </w:numPr>
      <w:spacing w:before="120"/>
      <w:outlineLvl w:val="2"/>
    </w:pPr>
    <w:rPr>
      <w:rFonts w:ascii="Arial" w:hAnsi="Arial"/>
    </w:rPr>
  </w:style>
  <w:style w:type="paragraph" w:styleId="40">
    <w:name w:val="heading 4"/>
    <w:basedOn w:val="a"/>
    <w:next w:val="a"/>
    <w:link w:val="41"/>
    <w:qFormat/>
    <w:pPr>
      <w:keepNext/>
      <w:numPr>
        <w:ilvl w:val="3"/>
        <w:numId w:val="1"/>
      </w:numPr>
      <w:spacing w:before="120"/>
      <w:outlineLvl w:val="3"/>
    </w:pPr>
    <w:rPr>
      <w:rFonts w:ascii="Arial" w:hAnsi="Arial"/>
    </w:rPr>
  </w:style>
  <w:style w:type="paragraph" w:styleId="5">
    <w:name w:val="heading 5"/>
    <w:basedOn w:val="a"/>
    <w:next w:val="a"/>
    <w:link w:val="50"/>
    <w:qFormat/>
    <w:pPr>
      <w:keepNext/>
      <w:numPr>
        <w:ilvl w:val="4"/>
        <w:numId w:val="1"/>
      </w:numPr>
      <w:spacing w:before="120"/>
      <w:outlineLvl w:val="4"/>
    </w:pPr>
    <w:rPr>
      <w:rFonts w:ascii="Arial" w:hAnsi="Arial"/>
    </w:rPr>
  </w:style>
  <w:style w:type="paragraph" w:styleId="6">
    <w:name w:val="heading 6"/>
    <w:basedOn w:val="a"/>
    <w:next w:val="a"/>
    <w:link w:val="60"/>
    <w:qFormat/>
    <w:pPr>
      <w:keepNext/>
      <w:numPr>
        <w:ilvl w:val="5"/>
        <w:numId w:val="1"/>
      </w:numPr>
      <w:spacing w:before="120"/>
      <w:outlineLvl w:val="5"/>
    </w:pPr>
    <w:rPr>
      <w:rFonts w:ascii="Arial" w:hAnsi="Arial"/>
    </w:rPr>
  </w:style>
  <w:style w:type="paragraph" w:styleId="7">
    <w:name w:val="heading 7"/>
    <w:basedOn w:val="a"/>
    <w:next w:val="a"/>
    <w:link w:val="70"/>
    <w:qFormat/>
    <w:pPr>
      <w:keepNext/>
      <w:numPr>
        <w:ilvl w:val="6"/>
        <w:numId w:val="1"/>
      </w:numPr>
      <w:spacing w:before="120"/>
      <w:outlineLvl w:val="6"/>
    </w:pPr>
    <w:rPr>
      <w:rFonts w:ascii="Arial" w:hAnsi="Arial"/>
    </w:rPr>
  </w:style>
  <w:style w:type="paragraph" w:styleId="8">
    <w:name w:val="heading 8"/>
    <w:basedOn w:val="a"/>
    <w:next w:val="a"/>
    <w:link w:val="80"/>
    <w:qFormat/>
    <w:pPr>
      <w:keepNext/>
      <w:numPr>
        <w:ilvl w:val="7"/>
        <w:numId w:val="1"/>
      </w:numPr>
      <w:spacing w:before="120"/>
      <w:outlineLvl w:val="7"/>
    </w:pPr>
    <w:rPr>
      <w:rFonts w:ascii="Arial" w:hAnsi="Arial"/>
    </w:rPr>
  </w:style>
  <w:style w:type="paragraph" w:styleId="9">
    <w:name w:val="heading 9"/>
    <w:basedOn w:val="a"/>
    <w:next w:val="a"/>
    <w:link w:val="90"/>
    <w:qFormat/>
    <w:pPr>
      <w:keepNext/>
      <w:numPr>
        <w:ilvl w:val="8"/>
        <w:numId w:val="1"/>
      </w:numPr>
      <w:spacing w:before="180"/>
      <w:outlineLvl w:val="8"/>
    </w:pPr>
    <w:rPr>
      <w:rFonts w:ascii="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overflowPunct w:val="0"/>
      <w:autoSpaceDE w:val="0"/>
      <w:autoSpaceDN w:val="0"/>
      <w:adjustRightInd w:val="0"/>
      <w:ind w:left="568" w:hanging="284"/>
      <w:textAlignment w:val="baseline"/>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styleId="22">
    <w:name w:val="List Number 2"/>
    <w:basedOn w:val="a4"/>
    <w:qFormat/>
    <w:pPr>
      <w:ind w:left="851"/>
    </w:pPr>
  </w:style>
  <w:style w:type="paragraph" w:styleId="a4">
    <w:name w:val="List Number"/>
    <w:basedOn w:val="a3"/>
    <w:qFormat/>
  </w:style>
  <w:style w:type="paragraph" w:styleId="42">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a7"/>
    <w:qFormat/>
    <w:pPr>
      <w:overflowPunct w:val="0"/>
      <w:autoSpaceDE w:val="0"/>
      <w:autoSpaceDN w:val="0"/>
      <w:adjustRightInd w:val="0"/>
      <w:spacing w:before="120" w:after="360"/>
      <w:jc w:val="center"/>
      <w:textAlignment w:val="baseline"/>
    </w:pPr>
    <w:rPr>
      <w:bCs/>
      <w:i/>
    </w:rPr>
  </w:style>
  <w:style w:type="paragraph" w:styleId="a8">
    <w:name w:val="Document Map"/>
    <w:basedOn w:val="a"/>
    <w:link w:val="a9"/>
    <w:semiHidden/>
    <w:qFormat/>
    <w:pPr>
      <w:shd w:val="clear" w:color="auto" w:fill="000080"/>
      <w:overflowPunct w:val="0"/>
      <w:autoSpaceDE w:val="0"/>
      <w:autoSpaceDN w:val="0"/>
      <w:adjustRightInd w:val="0"/>
      <w:textAlignment w:val="baseline"/>
    </w:pPr>
    <w:rPr>
      <w:rFonts w:ascii="Tahoma" w:hAnsi="Tahoma"/>
    </w:rPr>
  </w:style>
  <w:style w:type="paragraph" w:styleId="aa">
    <w:name w:val="annotation text"/>
    <w:basedOn w:val="a"/>
    <w:link w:val="11"/>
    <w:qFormat/>
    <w:pPr>
      <w:tabs>
        <w:tab w:val="left" w:pos="1418"/>
        <w:tab w:val="left" w:pos="4678"/>
        <w:tab w:val="left" w:pos="5954"/>
        <w:tab w:val="left" w:pos="7088"/>
      </w:tabs>
      <w:spacing w:after="240"/>
    </w:pPr>
    <w:rPr>
      <w:rFonts w:ascii="Arial" w:hAnsi="Arial"/>
    </w:rPr>
  </w:style>
  <w:style w:type="paragraph" w:styleId="33">
    <w:name w:val="Body Text 3"/>
    <w:basedOn w:val="a"/>
    <w:link w:val="34"/>
    <w:qFormat/>
    <w:pPr>
      <w:overflowPunct w:val="0"/>
      <w:autoSpaceDE w:val="0"/>
      <w:autoSpaceDN w:val="0"/>
      <w:adjustRightInd w:val="0"/>
      <w:textAlignment w:val="baseline"/>
    </w:pPr>
    <w:rPr>
      <w:i/>
    </w:rPr>
  </w:style>
  <w:style w:type="paragraph" w:styleId="ab">
    <w:name w:val="Body Text"/>
    <w:basedOn w:val="a"/>
    <w:link w:val="ac"/>
    <w:qFormat/>
    <w:rPr>
      <w:rFonts w:ascii="Arial" w:hAnsi="Arial" w:cs="Arial"/>
      <w:color w:val="FF0000"/>
    </w:rPr>
  </w:style>
  <w:style w:type="paragraph" w:styleId="ad">
    <w:name w:val="Body Text Indent"/>
    <w:basedOn w:val="a"/>
    <w:link w:val="ae"/>
    <w:qFormat/>
    <w:pPr>
      <w:overflowPunct w:val="0"/>
      <w:autoSpaceDE w:val="0"/>
      <w:autoSpaceDN w:val="0"/>
      <w:adjustRightInd w:val="0"/>
      <w:spacing w:before="240" w:line="240" w:lineRule="exact"/>
      <w:ind w:firstLineChars="400" w:firstLine="960"/>
      <w:textAlignment w:val="baseline"/>
    </w:pPr>
    <w:rPr>
      <w:rFonts w:eastAsia="楷体_GB2312"/>
      <w:sz w:val="24"/>
    </w:rPr>
  </w:style>
  <w:style w:type="paragraph" w:styleId="51">
    <w:name w:val="List Bullet 5"/>
    <w:basedOn w:val="42"/>
    <w:qFormat/>
    <w:pPr>
      <w:ind w:left="1702"/>
    </w:pPr>
  </w:style>
  <w:style w:type="paragraph" w:styleId="4">
    <w:name w:val="List Number 4"/>
    <w:basedOn w:val="a"/>
    <w:qFormat/>
    <w:pPr>
      <w:widowControl w:val="0"/>
      <w:numPr>
        <w:numId w:val="2"/>
      </w:numPr>
      <w:tabs>
        <w:tab w:val="left" w:pos="1209"/>
      </w:tabs>
      <w:spacing w:after="0"/>
      <w:ind w:left="1209"/>
    </w:pPr>
    <w:rPr>
      <w:rFonts w:asciiTheme="minorHAnsi" w:eastAsia="MS Mincho" w:hAnsiTheme="minorHAnsi" w:cstheme="minorBidi"/>
      <w:kern w:val="2"/>
      <w:sz w:val="21"/>
      <w:szCs w:val="22"/>
      <w:lang w:eastAsia="en-GB"/>
    </w:rPr>
  </w:style>
  <w:style w:type="paragraph" w:styleId="TOC8">
    <w:name w:val="toc 8"/>
    <w:basedOn w:val="TOC1"/>
    <w:next w:val="a"/>
    <w:semiHidden/>
    <w:qFormat/>
    <w:pPr>
      <w:spacing w:before="180"/>
      <w:ind w:left="2693" w:hanging="2693"/>
    </w:pPr>
    <w:rPr>
      <w:b/>
    </w:rPr>
  </w:style>
  <w:style w:type="paragraph" w:styleId="af">
    <w:name w:val="Balloon Text"/>
    <w:basedOn w:val="a"/>
    <w:link w:val="af0"/>
    <w:uiPriority w:val="99"/>
    <w:unhideWhenUsed/>
    <w:qFormat/>
    <w:rPr>
      <w:rFonts w:ascii="Segoe UI" w:hAnsi="Segoe UI" w:cs="Segoe UI"/>
      <w:sz w:val="18"/>
      <w:szCs w:val="18"/>
    </w:rPr>
  </w:style>
  <w:style w:type="paragraph" w:styleId="af1">
    <w:name w:val="footer"/>
    <w:basedOn w:val="a"/>
    <w:link w:val="af2"/>
    <w:uiPriority w:val="99"/>
    <w:qFormat/>
    <w:pPr>
      <w:tabs>
        <w:tab w:val="center" w:pos="4153"/>
        <w:tab w:val="right" w:pos="8306"/>
      </w:tabs>
    </w:pPr>
  </w:style>
  <w:style w:type="paragraph" w:styleId="af3">
    <w:name w:val="header"/>
    <w:basedOn w:val="a"/>
    <w:link w:val="af4"/>
    <w:qFormat/>
    <w:pPr>
      <w:tabs>
        <w:tab w:val="center" w:pos="4153"/>
        <w:tab w:val="right" w:pos="8306"/>
      </w:tabs>
    </w:pPr>
  </w:style>
  <w:style w:type="paragraph" w:styleId="af5">
    <w:name w:val="Subtitle"/>
    <w:basedOn w:val="a"/>
    <w:next w:val="a"/>
    <w:link w:val="af6"/>
    <w:qFormat/>
    <w:pPr>
      <w:overflowPunct w:val="0"/>
      <w:autoSpaceDE w:val="0"/>
      <w:autoSpaceDN w:val="0"/>
      <w:adjustRightInd w:val="0"/>
      <w:spacing w:after="60"/>
      <w:jc w:val="center"/>
      <w:textAlignment w:val="baseline"/>
      <w:outlineLvl w:val="1"/>
    </w:pPr>
    <w:rPr>
      <w:rFonts w:ascii="Cambria" w:hAnsi="Cambria"/>
      <w:sz w:val="24"/>
      <w:szCs w:val="24"/>
    </w:rPr>
  </w:style>
  <w:style w:type="paragraph" w:styleId="af7">
    <w:name w:val="footnote text"/>
    <w:basedOn w:val="a"/>
    <w:link w:val="af8"/>
    <w:semiHidden/>
    <w:qFormat/>
    <w:pPr>
      <w:keepLines/>
      <w:overflowPunct w:val="0"/>
      <w:autoSpaceDE w:val="0"/>
      <w:autoSpaceDN w:val="0"/>
      <w:adjustRightInd w:val="0"/>
      <w:spacing w:after="0"/>
      <w:ind w:left="454" w:hanging="454"/>
      <w:textAlignment w:val="baseline"/>
    </w:pPr>
    <w:rPr>
      <w:sz w:val="16"/>
    </w:rPr>
  </w:style>
  <w:style w:type="paragraph" w:styleId="52">
    <w:name w:val="List 5"/>
    <w:basedOn w:val="43"/>
    <w:qFormat/>
    <w:pPr>
      <w:ind w:left="1702"/>
    </w:pPr>
  </w:style>
  <w:style w:type="paragraph" w:styleId="43">
    <w:name w:val="List 4"/>
    <w:basedOn w:val="31"/>
    <w:qFormat/>
    <w:pPr>
      <w:ind w:left="1418"/>
    </w:pPr>
  </w:style>
  <w:style w:type="paragraph" w:styleId="af9">
    <w:name w:val="table of figures"/>
    <w:basedOn w:val="a"/>
    <w:next w:val="a"/>
    <w:uiPriority w:val="99"/>
    <w:unhideWhenUsed/>
    <w:qFormat/>
    <w:pPr>
      <w:overflowPunct w:val="0"/>
      <w:autoSpaceDE w:val="0"/>
      <w:autoSpaceDN w:val="0"/>
      <w:adjustRightInd w:val="0"/>
      <w:spacing w:before="120"/>
      <w:textAlignment w:val="baseline"/>
    </w:pPr>
  </w:style>
  <w:style w:type="paragraph" w:styleId="TOC9">
    <w:name w:val="toc 9"/>
    <w:basedOn w:val="TOC8"/>
    <w:next w:val="a"/>
    <w:semiHidden/>
    <w:qFormat/>
    <w:pPr>
      <w:ind w:left="1418" w:hanging="1418"/>
    </w:pPr>
  </w:style>
  <w:style w:type="paragraph" w:styleId="24">
    <w:name w:val="Body Text 2"/>
    <w:basedOn w:val="a"/>
    <w:link w:val="25"/>
    <w:qFormat/>
    <w:pPr>
      <w:tabs>
        <w:tab w:val="left" w:pos="1985"/>
      </w:tabs>
      <w:overflowPunct w:val="0"/>
      <w:autoSpaceDE w:val="0"/>
      <w:autoSpaceDN w:val="0"/>
      <w:adjustRightInd w:val="0"/>
      <w:spacing w:after="0"/>
      <w:textAlignment w:val="baseline"/>
    </w:pPr>
    <w:rPr>
      <w:rFonts w:ascii="Arial" w:hAnsi="Arial"/>
      <w:sz w:val="22"/>
    </w:rPr>
  </w:style>
  <w:style w:type="paragraph" w:styleId="afa">
    <w:name w:val="Normal (Web)"/>
    <w:basedOn w:val="a"/>
    <w:unhideWhenUsed/>
    <w:qFormat/>
    <w:pPr>
      <w:spacing w:before="100" w:beforeAutospacing="1" w:after="100" w:afterAutospacing="1"/>
    </w:pPr>
    <w:rPr>
      <w:sz w:val="24"/>
      <w:szCs w:val="24"/>
    </w:rPr>
  </w:style>
  <w:style w:type="paragraph" w:styleId="12">
    <w:name w:val="index 1"/>
    <w:basedOn w:val="a"/>
    <w:next w:val="a"/>
    <w:semiHidden/>
    <w:qFormat/>
    <w:pPr>
      <w:keepLines/>
      <w:overflowPunct w:val="0"/>
      <w:autoSpaceDE w:val="0"/>
      <w:autoSpaceDN w:val="0"/>
      <w:adjustRightInd w:val="0"/>
      <w:spacing w:after="0"/>
      <w:textAlignment w:val="baseline"/>
    </w:pPr>
  </w:style>
  <w:style w:type="paragraph" w:styleId="26">
    <w:name w:val="index 2"/>
    <w:basedOn w:val="12"/>
    <w:next w:val="a"/>
    <w:semiHidden/>
    <w:qFormat/>
    <w:pPr>
      <w:ind w:left="284"/>
    </w:pPr>
  </w:style>
  <w:style w:type="paragraph" w:styleId="afb">
    <w:name w:val="annotation subject"/>
    <w:basedOn w:val="aa"/>
    <w:next w:val="aa"/>
    <w:link w:val="afc"/>
    <w:semiHidden/>
    <w:qFormat/>
    <w:pPr>
      <w:tabs>
        <w:tab w:val="clear" w:pos="1418"/>
        <w:tab w:val="clear" w:pos="4678"/>
        <w:tab w:val="clear" w:pos="5954"/>
        <w:tab w:val="clear" w:pos="7088"/>
      </w:tabs>
      <w:overflowPunct w:val="0"/>
      <w:autoSpaceDE w:val="0"/>
      <w:autoSpaceDN w:val="0"/>
      <w:adjustRightInd w:val="0"/>
      <w:spacing w:after="180"/>
      <w:textAlignment w:val="baseline"/>
    </w:pPr>
    <w:rPr>
      <w:rFonts w:ascii="Times New Roman" w:hAnsi="Times New Roman"/>
      <w:b/>
      <w:bCs/>
      <w:lang w:eastAsia="zh-CN"/>
    </w:rPr>
  </w:style>
  <w:style w:type="table" w:styleId="afd">
    <w:name w:val="Table Grid"/>
    <w:basedOn w:val="a1"/>
    <w:uiPriority w:val="59"/>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Strong"/>
    <w:uiPriority w:val="22"/>
    <w:qFormat/>
    <w:rPr>
      <w:b/>
      <w:bCs/>
    </w:rPr>
  </w:style>
  <w:style w:type="character" w:styleId="aff">
    <w:name w:val="page number"/>
    <w:basedOn w:val="a0"/>
    <w:qFormat/>
  </w:style>
  <w:style w:type="character" w:styleId="aff0">
    <w:name w:val="FollowedHyperlink"/>
    <w:basedOn w:val="a0"/>
    <w:semiHidden/>
    <w:unhideWhenUsed/>
    <w:qFormat/>
    <w:rPr>
      <w:color w:val="954F72" w:themeColor="followedHyperlink"/>
      <w:u w:val="single"/>
    </w:rPr>
  </w:style>
  <w:style w:type="character" w:styleId="aff1">
    <w:name w:val="Emphasis"/>
    <w:basedOn w:val="a0"/>
    <w:qFormat/>
    <w:rPr>
      <w:i/>
      <w:iCs/>
    </w:rPr>
  </w:style>
  <w:style w:type="character" w:styleId="aff2">
    <w:name w:val="Hyperlink"/>
    <w:uiPriority w:val="99"/>
    <w:qFormat/>
    <w:rPr>
      <w:color w:val="0000FF"/>
      <w:u w:val="single"/>
    </w:rPr>
  </w:style>
  <w:style w:type="character" w:styleId="aff3">
    <w:name w:val="annotation reference"/>
    <w:qFormat/>
    <w:rPr>
      <w:sz w:val="16"/>
    </w:rPr>
  </w:style>
  <w:style w:type="character" w:styleId="aff4">
    <w:name w:val="footnote reference"/>
    <w:semiHidden/>
    <w:qFormat/>
    <w:rPr>
      <w:b/>
      <w:position w:val="6"/>
      <w:sz w:val="16"/>
    </w:rPr>
  </w:style>
  <w:style w:type="character" w:customStyle="1" w:styleId="af0">
    <w:name w:val="批注框文本 字符"/>
    <w:link w:val="af"/>
    <w:uiPriority w:val="99"/>
    <w:semiHidden/>
    <w:qFormat/>
    <w:rPr>
      <w:rFonts w:ascii="Segoe UI" w:hAnsi="Segoe UI" w:cs="Segoe UI"/>
      <w:sz w:val="18"/>
      <w:szCs w:val="18"/>
      <w:lang w:eastAsia="en-US"/>
    </w:rPr>
  </w:style>
  <w:style w:type="paragraph" w:customStyle="1" w:styleId="DECISION">
    <w:name w:val="DECISION"/>
    <w:basedOn w:val="a"/>
    <w:qFormat/>
    <w:pPr>
      <w:widowControl w:val="0"/>
      <w:numPr>
        <w:numId w:val="3"/>
      </w:numPr>
      <w:spacing w:before="120"/>
    </w:pPr>
    <w:rPr>
      <w:rFonts w:ascii="Arial" w:hAnsi="Arial"/>
      <w:b/>
      <w:color w:val="0000FF"/>
      <w:u w:val="single"/>
    </w:rPr>
  </w:style>
  <w:style w:type="paragraph" w:customStyle="1" w:styleId="ACTION">
    <w:name w:val="ACTION"/>
    <w:basedOn w:val="a"/>
    <w:qFormat/>
    <w:pPr>
      <w:keepNext/>
      <w:keepLines/>
      <w:widowControl w:val="0"/>
      <w:numPr>
        <w:numId w:val="4"/>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pPr>
    <w:rPr>
      <w:rFonts w:ascii="Arial" w:hAnsi="Arial"/>
      <w:b/>
      <w:color w:val="FF0000"/>
    </w:rPr>
  </w:style>
  <w:style w:type="paragraph" w:customStyle="1" w:styleId="done">
    <w:name w:val="done"/>
    <w:basedOn w:val="ACTION"/>
    <w:qFormat/>
    <w:pPr>
      <w:numPr>
        <w:numId w:val="5"/>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6"/>
      </w:numPr>
    </w:pPr>
    <w:rPr>
      <w:color w:val="FF0000"/>
    </w:rPr>
  </w:style>
  <w:style w:type="paragraph" w:styleId="aff5">
    <w:name w:val="List Paragraph"/>
    <w:basedOn w:val="a"/>
    <w:link w:val="aff6"/>
    <w:uiPriority w:val="34"/>
    <w:qFormat/>
    <w:pPr>
      <w:ind w:left="720"/>
    </w:pPr>
  </w:style>
  <w:style w:type="character" w:customStyle="1" w:styleId="13">
    <w:name w:val="不明显参考1"/>
    <w:uiPriority w:val="31"/>
    <w:qFormat/>
    <w:rPr>
      <w:smallCaps/>
      <w:color w:val="5A5A5A"/>
    </w:rPr>
  </w:style>
  <w:style w:type="paragraph" w:customStyle="1" w:styleId="References">
    <w:name w:val="References"/>
    <w:basedOn w:val="a"/>
    <w:link w:val="References0"/>
    <w:qFormat/>
    <w:pPr>
      <w:numPr>
        <w:numId w:val="7"/>
      </w:numPr>
      <w:spacing w:after="60"/>
      <w:ind w:left="357" w:hanging="357"/>
    </w:pPr>
  </w:style>
  <w:style w:type="character" w:customStyle="1" w:styleId="References0">
    <w:name w:val="References 字符"/>
    <w:link w:val="References"/>
    <w:qFormat/>
    <w:rPr>
      <w:lang w:val="en-GB" w:eastAsia="en-US"/>
    </w:rPr>
  </w:style>
  <w:style w:type="paragraph" w:styleId="aff7">
    <w:name w:val="Quote"/>
    <w:basedOn w:val="a"/>
    <w:next w:val="a"/>
    <w:link w:val="aff8"/>
    <w:uiPriority w:val="29"/>
    <w:qFormat/>
    <w:pPr>
      <w:spacing w:before="200" w:after="160"/>
      <w:ind w:left="864" w:right="864"/>
      <w:jc w:val="center"/>
    </w:pPr>
    <w:rPr>
      <w:i/>
      <w:iCs/>
      <w:color w:val="404040"/>
    </w:rPr>
  </w:style>
  <w:style w:type="character" w:customStyle="1" w:styleId="aff8">
    <w:name w:val="引用 字符"/>
    <w:link w:val="aff7"/>
    <w:uiPriority w:val="29"/>
    <w:qFormat/>
    <w:rPr>
      <w:i/>
      <w:iCs/>
      <w:color w:val="404040"/>
      <w:lang w:val="en-GB" w:eastAsia="en-US"/>
    </w:rPr>
  </w:style>
  <w:style w:type="character" w:customStyle="1" w:styleId="14">
    <w:name w:val="书籍标题1"/>
    <w:uiPriority w:val="33"/>
    <w:qFormat/>
    <w:rPr>
      <w:b/>
      <w:bCs/>
      <w:i/>
      <w:iCs/>
      <w:spacing w:val="5"/>
    </w:rPr>
  </w:style>
  <w:style w:type="paragraph" w:styleId="aff9">
    <w:name w:val="No Spacing"/>
    <w:uiPriority w:val="1"/>
    <w:qFormat/>
    <w:rPr>
      <w:rFonts w:eastAsia="Times New Roman"/>
      <w:lang w:val="en-GB" w:eastAsia="en-US"/>
    </w:rPr>
  </w:style>
  <w:style w:type="character" w:customStyle="1" w:styleId="10">
    <w:name w:val="标题 1 字符"/>
    <w:basedOn w:val="a0"/>
    <w:link w:val="1"/>
    <w:uiPriority w:val="9"/>
    <w:qFormat/>
    <w:rPr>
      <w:rFonts w:ascii="Arial" w:hAnsi="Arial"/>
      <w:sz w:val="28"/>
      <w:lang w:val="en-GB" w:eastAsia="en-US"/>
    </w:rPr>
  </w:style>
  <w:style w:type="character" w:customStyle="1" w:styleId="20">
    <w:name w:val="标题 2 字符"/>
    <w:basedOn w:val="a0"/>
    <w:link w:val="2"/>
    <w:uiPriority w:val="9"/>
    <w:qFormat/>
    <w:rPr>
      <w:rFonts w:ascii="Arial" w:hAnsi="Arial"/>
      <w:sz w:val="24"/>
      <w:lang w:val="en-GB" w:eastAsia="en-US"/>
    </w:rPr>
  </w:style>
  <w:style w:type="character" w:customStyle="1" w:styleId="30">
    <w:name w:val="标题 3 字符"/>
    <w:basedOn w:val="a0"/>
    <w:link w:val="3"/>
    <w:qFormat/>
    <w:rPr>
      <w:rFonts w:ascii="Arial" w:hAnsi="Arial"/>
      <w:lang w:val="en-GB" w:eastAsia="en-US"/>
    </w:rPr>
  </w:style>
  <w:style w:type="character" w:customStyle="1" w:styleId="41">
    <w:name w:val="标题 4 字符"/>
    <w:basedOn w:val="a0"/>
    <w:link w:val="40"/>
    <w:qFormat/>
    <w:rPr>
      <w:rFonts w:ascii="Arial" w:hAnsi="Arial"/>
      <w:lang w:val="en-GB" w:eastAsia="en-US"/>
    </w:rPr>
  </w:style>
  <w:style w:type="character" w:customStyle="1" w:styleId="50">
    <w:name w:val="标题 5 字符"/>
    <w:basedOn w:val="a0"/>
    <w:link w:val="5"/>
    <w:qFormat/>
    <w:rPr>
      <w:rFonts w:ascii="Arial" w:hAnsi="Arial"/>
      <w:lang w:val="en-GB" w:eastAsia="en-US"/>
    </w:rPr>
  </w:style>
  <w:style w:type="character" w:customStyle="1" w:styleId="60">
    <w:name w:val="标题 6 字符"/>
    <w:basedOn w:val="a0"/>
    <w:link w:val="6"/>
    <w:qFormat/>
    <w:rPr>
      <w:rFonts w:ascii="Arial" w:hAnsi="Arial"/>
      <w:lang w:val="en-GB" w:eastAsia="en-US"/>
    </w:rPr>
  </w:style>
  <w:style w:type="character" w:customStyle="1" w:styleId="70">
    <w:name w:val="标题 7 字符"/>
    <w:basedOn w:val="a0"/>
    <w:link w:val="7"/>
    <w:qFormat/>
    <w:rPr>
      <w:rFonts w:ascii="Arial" w:hAnsi="Arial"/>
      <w:lang w:val="en-GB" w:eastAsia="en-US"/>
    </w:rPr>
  </w:style>
  <w:style w:type="character" w:customStyle="1" w:styleId="80">
    <w:name w:val="标题 8 字符"/>
    <w:basedOn w:val="a0"/>
    <w:link w:val="8"/>
    <w:qFormat/>
    <w:rPr>
      <w:rFonts w:ascii="Arial" w:hAnsi="Arial"/>
      <w:lang w:val="en-GB" w:eastAsia="en-US"/>
    </w:rPr>
  </w:style>
  <w:style w:type="character" w:customStyle="1" w:styleId="90">
    <w:name w:val="标题 9 字符"/>
    <w:basedOn w:val="a0"/>
    <w:link w:val="9"/>
    <w:qFormat/>
    <w:rPr>
      <w:rFonts w:ascii="Arial" w:hAnsi="Arial"/>
      <w:lang w:val="en-GB" w:eastAsia="en-US"/>
    </w:rPr>
  </w:style>
  <w:style w:type="character" w:customStyle="1" w:styleId="a9">
    <w:name w:val="文档结构图 字符"/>
    <w:basedOn w:val="a0"/>
    <w:link w:val="a8"/>
    <w:semiHidden/>
    <w:qFormat/>
    <w:rPr>
      <w:rFonts w:ascii="Tahoma" w:eastAsia="宋体" w:hAnsi="Tahoma"/>
      <w:shd w:val="clear" w:color="auto" w:fill="000080"/>
      <w:lang w:eastAsia="en-US"/>
    </w:rPr>
  </w:style>
  <w:style w:type="character" w:customStyle="1" w:styleId="affa">
    <w:name w:val="批注文字 字符"/>
    <w:basedOn w:val="a0"/>
    <w:qFormat/>
    <w:rPr>
      <w:rFonts w:ascii="Arial" w:eastAsia="Times New Roman" w:hAnsi="Arial"/>
      <w:lang w:val="en-GB" w:eastAsia="en-US"/>
    </w:rPr>
  </w:style>
  <w:style w:type="character" w:customStyle="1" w:styleId="34">
    <w:name w:val="正文文本 3 字符"/>
    <w:basedOn w:val="a0"/>
    <w:link w:val="33"/>
    <w:qFormat/>
    <w:rPr>
      <w:rFonts w:eastAsia="宋体"/>
      <w:i/>
      <w:lang w:eastAsia="en-US"/>
    </w:rPr>
  </w:style>
  <w:style w:type="character" w:customStyle="1" w:styleId="ac">
    <w:name w:val="正文文本 字符"/>
    <w:basedOn w:val="a0"/>
    <w:link w:val="ab"/>
    <w:qFormat/>
    <w:rPr>
      <w:rFonts w:ascii="Arial" w:eastAsia="宋体" w:hAnsi="Arial" w:cs="Arial"/>
      <w:color w:val="FF0000"/>
      <w:lang w:val="en-GB" w:eastAsia="en-US"/>
    </w:rPr>
  </w:style>
  <w:style w:type="character" w:customStyle="1" w:styleId="ae">
    <w:name w:val="正文文本缩进 字符"/>
    <w:basedOn w:val="a0"/>
    <w:link w:val="ad"/>
    <w:qFormat/>
    <w:rPr>
      <w:rFonts w:eastAsia="楷体_GB2312"/>
      <w:sz w:val="24"/>
      <w:lang w:eastAsia="en-US"/>
    </w:rPr>
  </w:style>
  <w:style w:type="character" w:customStyle="1" w:styleId="af2">
    <w:name w:val="页脚 字符"/>
    <w:basedOn w:val="a0"/>
    <w:link w:val="af1"/>
    <w:uiPriority w:val="99"/>
    <w:qFormat/>
    <w:rPr>
      <w:rFonts w:eastAsia="宋体"/>
      <w:lang w:val="en-GB" w:eastAsia="en-US"/>
    </w:rPr>
  </w:style>
  <w:style w:type="character" w:customStyle="1" w:styleId="af4">
    <w:name w:val="页眉 字符"/>
    <w:basedOn w:val="a0"/>
    <w:link w:val="af3"/>
    <w:qFormat/>
    <w:rPr>
      <w:rFonts w:eastAsia="宋体"/>
      <w:lang w:val="en-GB" w:eastAsia="en-US"/>
    </w:rPr>
  </w:style>
  <w:style w:type="character" w:customStyle="1" w:styleId="af6">
    <w:name w:val="副标题 字符"/>
    <w:basedOn w:val="a0"/>
    <w:link w:val="af5"/>
    <w:qFormat/>
    <w:rPr>
      <w:rFonts w:ascii="Cambria" w:eastAsia="宋体" w:hAnsi="Cambria"/>
      <w:sz w:val="24"/>
      <w:szCs w:val="24"/>
      <w:lang w:eastAsia="en-US"/>
    </w:rPr>
  </w:style>
  <w:style w:type="character" w:customStyle="1" w:styleId="af8">
    <w:name w:val="脚注文本 字符"/>
    <w:basedOn w:val="a0"/>
    <w:link w:val="af7"/>
    <w:semiHidden/>
    <w:qFormat/>
    <w:rPr>
      <w:rFonts w:eastAsia="宋体"/>
      <w:sz w:val="16"/>
      <w:lang w:eastAsia="en-US"/>
    </w:rPr>
  </w:style>
  <w:style w:type="character" w:customStyle="1" w:styleId="25">
    <w:name w:val="正文文本 2 字符"/>
    <w:basedOn w:val="a0"/>
    <w:link w:val="24"/>
    <w:qFormat/>
    <w:rPr>
      <w:rFonts w:ascii="Arial" w:eastAsia="宋体" w:hAnsi="Arial"/>
      <w:sz w:val="22"/>
      <w:lang w:eastAsia="en-US"/>
    </w:rPr>
  </w:style>
  <w:style w:type="character" w:customStyle="1" w:styleId="11">
    <w:name w:val="批注文字 字符1"/>
    <w:basedOn w:val="a0"/>
    <w:link w:val="aa"/>
    <w:qFormat/>
    <w:rPr>
      <w:rFonts w:ascii="Arial" w:eastAsia="宋体" w:hAnsi="Arial"/>
      <w:lang w:val="en-GB" w:eastAsia="en-US"/>
    </w:rPr>
  </w:style>
  <w:style w:type="character" w:customStyle="1" w:styleId="afc">
    <w:name w:val="批注主题 字符"/>
    <w:basedOn w:val="11"/>
    <w:link w:val="afb"/>
    <w:semiHidden/>
    <w:qFormat/>
    <w:rPr>
      <w:rFonts w:ascii="Arial" w:eastAsia="宋体" w:hAnsi="Arial"/>
      <w:b/>
      <w:bCs/>
      <w:lang w:val="en-GB" w:eastAsia="en-US"/>
    </w:rPr>
  </w:style>
  <w:style w:type="paragraph" w:customStyle="1" w:styleId="H6">
    <w:name w:val="H6"/>
    <w:basedOn w:val="5"/>
    <w:next w:val="a"/>
    <w:qFormat/>
    <w:pPr>
      <w:keepLines/>
      <w:overflowPunct w:val="0"/>
      <w:autoSpaceDE w:val="0"/>
      <w:autoSpaceDN w:val="0"/>
      <w:adjustRightInd w:val="0"/>
      <w:ind w:left="1985" w:hanging="1985"/>
      <w:jc w:val="left"/>
      <w:textAlignment w:val="baseline"/>
      <w:outlineLvl w:val="9"/>
    </w:p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1"/>
    <w:next w:val="a"/>
    <w:qFormat/>
    <w:pPr>
      <w:keepLines/>
      <w:pBdr>
        <w:top w:val="single" w:sz="12" w:space="3" w:color="auto"/>
      </w:pBdr>
      <w:overflowPunct w:val="0"/>
      <w:autoSpaceDE w:val="0"/>
      <w:autoSpaceDN w:val="0"/>
      <w:adjustRightInd w:val="0"/>
      <w:ind w:left="432" w:hanging="432"/>
      <w:jc w:val="left"/>
      <w:textAlignment w:val="baseline"/>
      <w:outlineLvl w:val="9"/>
    </w:pPr>
    <w:rPr>
      <w:sz w:val="3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overflowPunct w:val="0"/>
      <w:autoSpaceDE w:val="0"/>
      <w:autoSpaceDN w:val="0"/>
      <w:adjustRightInd w:val="0"/>
      <w:spacing w:after="0"/>
      <w:textAlignment w:val="baseline"/>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NO">
    <w:name w:val="NO"/>
    <w:basedOn w:val="a"/>
    <w:link w:val="NOChar"/>
    <w:qFormat/>
    <w:pPr>
      <w:keepLines/>
      <w:overflowPunct w:val="0"/>
      <w:autoSpaceDE w:val="0"/>
      <w:autoSpaceDN w:val="0"/>
      <w:adjustRightInd w:val="0"/>
      <w:ind w:left="1135" w:hanging="851"/>
      <w:textAlignment w:val="baseline"/>
    </w:pPr>
  </w:style>
  <w:style w:type="paragraph" w:customStyle="1" w:styleId="EX">
    <w:name w:val="EX"/>
    <w:basedOn w:val="a"/>
    <w:qFormat/>
    <w:pPr>
      <w:keepLines/>
      <w:overflowPunct w:val="0"/>
      <w:autoSpaceDE w:val="0"/>
      <w:autoSpaceDN w:val="0"/>
      <w:adjustRightInd w:val="0"/>
      <w:ind w:left="1702" w:hanging="1418"/>
      <w:textAlignment w:val="baseline"/>
    </w:pPr>
  </w:style>
  <w:style w:type="paragraph" w:customStyle="1" w:styleId="FP">
    <w:name w:val="FP"/>
    <w:basedOn w:val="a"/>
    <w:qFormat/>
    <w:pPr>
      <w:overflowPunct w:val="0"/>
      <w:autoSpaceDE w:val="0"/>
      <w:autoSpaceDN w:val="0"/>
      <w:adjustRightInd w:val="0"/>
      <w:spacing w:after="0"/>
      <w:textAlignment w:val="baseline"/>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overflowPunct w:val="0"/>
      <w:autoSpaceDE w:val="0"/>
      <w:autoSpaceDN w:val="0"/>
      <w:adjustRightInd w:val="0"/>
      <w:textAlignment w:val="baseline"/>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a3"/>
    <w:link w:val="B1Char1"/>
    <w:qFormat/>
    <w:pPr>
      <w:ind w:left="284" w:firstLine="0"/>
    </w:pPr>
  </w:style>
  <w:style w:type="paragraph" w:customStyle="1" w:styleId="B2">
    <w:name w:val="B2"/>
    <w:basedOn w:val="21"/>
    <w:link w:val="B2Char"/>
    <w:qFormat/>
    <w:pPr>
      <w:ind w:left="567" w:firstLine="0"/>
    </w:pPr>
  </w:style>
  <w:style w:type="paragraph" w:customStyle="1" w:styleId="B3">
    <w:name w:val="B3"/>
    <w:basedOn w:val="31"/>
    <w:qFormat/>
    <w:pPr>
      <w:ind w:left="851" w:firstLine="0"/>
    </w:pPr>
  </w:style>
  <w:style w:type="paragraph" w:customStyle="1" w:styleId="B4">
    <w:name w:val="B4"/>
    <w:basedOn w:val="43"/>
    <w:qFormat/>
    <w:pPr>
      <w:ind w:left="1134" w:firstLine="0"/>
    </w:pPr>
  </w:style>
  <w:style w:type="paragraph" w:customStyle="1" w:styleId="B5">
    <w:name w:val="B5"/>
    <w:basedOn w:val="52"/>
    <w:qFormat/>
    <w:pPr>
      <w:ind w:left="1418" w:firstLine="0"/>
    </w:pPr>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
    <w:qFormat/>
    <w:pPr>
      <w:numPr>
        <w:numId w:val="8"/>
      </w:numPr>
      <w:overflowPunct w:val="0"/>
      <w:autoSpaceDE w:val="0"/>
      <w:autoSpaceDN w:val="0"/>
      <w:adjustRightInd w:val="0"/>
      <w:textAlignment w:val="baseline"/>
    </w:pPr>
  </w:style>
  <w:style w:type="paragraph" w:customStyle="1" w:styleId="text">
    <w:name w:val="text"/>
    <w:basedOn w:val="a"/>
    <w:qFormat/>
    <w:pPr>
      <w:overflowPunct w:val="0"/>
      <w:autoSpaceDE w:val="0"/>
      <w:autoSpaceDN w:val="0"/>
      <w:adjustRightInd w:val="0"/>
      <w:spacing w:after="240"/>
      <w:textAlignment w:val="baseline"/>
    </w:pPr>
    <w:rPr>
      <w:sz w:val="24"/>
      <w:lang w:eastAsia="zh-CN"/>
    </w:rPr>
  </w:style>
  <w:style w:type="paragraph" w:customStyle="1" w:styleId="Equation">
    <w:name w:val="Equation"/>
    <w:basedOn w:val="a"/>
    <w:next w:val="a"/>
    <w:qFormat/>
    <w:pPr>
      <w:tabs>
        <w:tab w:val="right" w:pos="10206"/>
      </w:tabs>
      <w:overflowPunct w:val="0"/>
      <w:autoSpaceDE w:val="0"/>
      <w:autoSpaceDN w:val="0"/>
      <w:adjustRightInd w:val="0"/>
      <w:spacing w:after="220"/>
      <w:ind w:left="1298"/>
      <w:textAlignment w:val="baseline"/>
    </w:pPr>
    <w:rPr>
      <w:rFonts w:ascii="Arial" w:hAnsi="Arial"/>
      <w:sz w:val="22"/>
      <w:lang w:eastAsia="zh-CN"/>
    </w:rPr>
  </w:style>
  <w:style w:type="paragraph" w:customStyle="1" w:styleId="00BodyText">
    <w:name w:val="00 BodyText"/>
    <w:basedOn w:val="a"/>
    <w:qFormat/>
    <w:pPr>
      <w:overflowPunct w:val="0"/>
      <w:autoSpaceDE w:val="0"/>
      <w:autoSpaceDN w:val="0"/>
      <w:adjustRightInd w:val="0"/>
      <w:spacing w:after="220"/>
      <w:textAlignment w:val="baseline"/>
    </w:pPr>
    <w:rPr>
      <w:rFonts w:ascii="Arial" w:hAnsi="Arial"/>
      <w:sz w:val="22"/>
    </w:rPr>
  </w:style>
  <w:style w:type="paragraph" w:customStyle="1" w:styleId="11BodyText">
    <w:name w:val="11 BodyText"/>
    <w:basedOn w:val="a"/>
    <w:qFormat/>
    <w:pPr>
      <w:overflowPunct w:val="0"/>
      <w:autoSpaceDE w:val="0"/>
      <w:autoSpaceDN w:val="0"/>
      <w:adjustRightInd w:val="0"/>
      <w:spacing w:after="220"/>
      <w:ind w:left="1298"/>
      <w:textAlignment w:val="baseline"/>
    </w:pPr>
    <w:rPr>
      <w:rFonts w:ascii="Arial" w:hAnsi="Arial"/>
      <w:sz w:val="22"/>
    </w:rPr>
  </w:style>
  <w:style w:type="paragraph" w:customStyle="1" w:styleId="table0">
    <w:name w:val="table"/>
    <w:basedOn w:val="text"/>
    <w:next w:val="text"/>
    <w:qFormat/>
    <w:pPr>
      <w:spacing w:after="0"/>
      <w:jc w:val="center"/>
    </w:pPr>
    <w:rPr>
      <w:sz w:val="20"/>
    </w:rPr>
  </w:style>
  <w:style w:type="paragraph" w:customStyle="1" w:styleId="bodyCharCharChar">
    <w:name w:val="body Char Char Char"/>
    <w:basedOn w:val="a"/>
    <w:qFormat/>
    <w:pPr>
      <w:tabs>
        <w:tab w:val="left" w:pos="2160"/>
      </w:tabs>
      <w:overflowPunct w:val="0"/>
      <w:autoSpaceDE w:val="0"/>
      <w:autoSpaceDN w:val="0"/>
      <w:adjustRightInd w:val="0"/>
      <w:spacing w:before="120" w:line="280" w:lineRule="atLeast"/>
      <w:textAlignment w:val="baseline"/>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
    <w:qFormat/>
    <w:pPr>
      <w:tabs>
        <w:tab w:val="left" w:pos="2160"/>
      </w:tabs>
      <w:overflowPunct w:val="0"/>
      <w:autoSpaceDE w:val="0"/>
      <w:autoSpaceDN w:val="0"/>
      <w:adjustRightInd w:val="0"/>
      <w:spacing w:before="120" w:line="280" w:lineRule="atLeast"/>
      <w:textAlignment w:val="baseline"/>
    </w:pPr>
    <w:rPr>
      <w:rFonts w:ascii="New York" w:hAnsi="New York"/>
      <w:sz w:val="24"/>
    </w:rPr>
  </w:style>
  <w:style w:type="paragraph" w:customStyle="1" w:styleId="CRCoverPage">
    <w:name w:val="CR Cover Page"/>
    <w:qFormat/>
    <w:pPr>
      <w:spacing w:after="120"/>
    </w:pPr>
    <w:rPr>
      <w:rFonts w:ascii="Arial" w:eastAsia="MS Mincho" w:hAnsi="Arial"/>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customStyle="1" w:styleId="Reference">
    <w:name w:val="Reference"/>
    <w:basedOn w:val="EX"/>
    <w:qFormat/>
    <w:pPr>
      <w:tabs>
        <w:tab w:val="left" w:pos="360"/>
      </w:tabs>
      <w:suppressAutoHyphens/>
      <w:autoSpaceDN/>
      <w:adjustRightInd/>
      <w:ind w:left="0" w:firstLine="0"/>
    </w:pPr>
    <w:rPr>
      <w:lang w:eastAsia="ar-SA"/>
    </w:rPr>
  </w:style>
  <w:style w:type="paragraph" w:customStyle="1" w:styleId="15">
    <w:name w:val="修订1"/>
    <w:hidden/>
    <w:uiPriority w:val="99"/>
    <w:semiHidden/>
    <w:qFormat/>
    <w:rPr>
      <w:lang w:val="en-GB" w:eastAsia="en-US"/>
    </w:rPr>
  </w:style>
  <w:style w:type="paragraph" w:customStyle="1" w:styleId="LGTdoc">
    <w:name w:val="LGTdoc_본문"/>
    <w:basedOn w:val="a"/>
    <w:qFormat/>
    <w:pPr>
      <w:widowControl w:val="0"/>
      <w:autoSpaceDE w:val="0"/>
      <w:autoSpaceDN w:val="0"/>
      <w:adjustRightInd w:val="0"/>
      <w:snapToGrid w:val="0"/>
      <w:spacing w:afterLines="50" w:after="0" w:line="264" w:lineRule="auto"/>
    </w:pPr>
    <w:rPr>
      <w:rFonts w:eastAsia="Batang"/>
      <w:kern w:val="2"/>
      <w:sz w:val="22"/>
      <w:szCs w:val="24"/>
      <w:lang w:eastAsia="ko-KR"/>
    </w:rPr>
  </w:style>
  <w:style w:type="paragraph" w:customStyle="1" w:styleId="Tabletext">
    <w:name w:val="Table_text"/>
    <w:basedOn w:val="a"/>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lang w:val="fr-FR"/>
    </w:rPr>
  </w:style>
  <w:style w:type="paragraph" w:customStyle="1" w:styleId="Tablehead">
    <w:name w:val="Table_head"/>
    <w:basedOn w:val="a"/>
    <w:next w:val="a"/>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pPr>
    <w:rPr>
      <w:b/>
      <w:sz w:val="22"/>
      <w:lang w:val="fr-FR"/>
    </w:rPr>
  </w:style>
  <w:style w:type="character" w:styleId="affb">
    <w:name w:val="Placeholder Text"/>
    <w:uiPriority w:val="99"/>
    <w:semiHidden/>
    <w:qFormat/>
    <w:rPr>
      <w:color w:val="808080"/>
    </w:rPr>
  </w:style>
  <w:style w:type="character" w:customStyle="1" w:styleId="TACChar">
    <w:name w:val="TAC Char"/>
    <w:link w:val="TAC"/>
    <w:qFormat/>
    <w:rPr>
      <w:rFonts w:ascii="Arial" w:eastAsia="宋体" w:hAnsi="Arial"/>
      <w:sz w:val="18"/>
      <w:lang w:eastAsia="en-US"/>
    </w:rPr>
  </w:style>
  <w:style w:type="character" w:customStyle="1" w:styleId="THChar">
    <w:name w:val="TH Char"/>
    <w:link w:val="TH"/>
    <w:qFormat/>
    <w:rPr>
      <w:rFonts w:ascii="Arial" w:eastAsia="宋体" w:hAnsi="Arial"/>
      <w:b/>
      <w:lang w:eastAsia="en-US"/>
    </w:rPr>
  </w:style>
  <w:style w:type="character" w:customStyle="1" w:styleId="aff6">
    <w:name w:val="列表段落 字符"/>
    <w:link w:val="aff5"/>
    <w:uiPriority w:val="34"/>
    <w:qFormat/>
    <w:locked/>
    <w:rPr>
      <w:rFonts w:eastAsia="宋体"/>
      <w:lang w:val="en-GB" w:eastAsia="en-US"/>
    </w:rPr>
  </w:style>
  <w:style w:type="table" w:customStyle="1" w:styleId="4-11">
    <w:name w:val="网格表 4 - 着色 11"/>
    <w:basedOn w:val="a1"/>
    <w:uiPriority w:val="49"/>
    <w:qFormat/>
    <w:rPr>
      <w:rFonts w:eastAsiaTheme="minorHAnsi"/>
      <w:sz w:val="22"/>
      <w:szCs w:val="22"/>
      <w:lang w:eastAsia="en-US"/>
    </w:r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a7">
    <w:name w:val="题注 字符"/>
    <w:link w:val="a6"/>
    <w:qFormat/>
    <w:rPr>
      <w:rFonts w:eastAsia="宋体"/>
      <w:bCs/>
      <w:i/>
      <w:lang w:eastAsia="en-US"/>
    </w:rPr>
  </w:style>
  <w:style w:type="paragraph" w:customStyle="1" w:styleId="Proposal">
    <w:name w:val="Proposal"/>
    <w:basedOn w:val="a"/>
    <w:link w:val="ProposalChar"/>
    <w:qFormat/>
    <w:pPr>
      <w:numPr>
        <w:numId w:val="9"/>
      </w:numPr>
      <w:tabs>
        <w:tab w:val="left" w:pos="1152"/>
      </w:tabs>
      <w:overflowPunct w:val="0"/>
      <w:autoSpaceDE w:val="0"/>
      <w:autoSpaceDN w:val="0"/>
      <w:adjustRightInd w:val="0"/>
      <w:spacing w:before="240" w:after="240"/>
      <w:textAlignment w:val="baseline"/>
    </w:pPr>
    <w:rPr>
      <w:rFonts w:eastAsia="MS Mincho"/>
      <w:i/>
      <w:lang w:eastAsia="ja-JP"/>
    </w:rPr>
  </w:style>
  <w:style w:type="character" w:customStyle="1" w:styleId="ProposalChar">
    <w:name w:val="Proposal Char"/>
    <w:basedOn w:val="a0"/>
    <w:link w:val="Proposal"/>
    <w:qFormat/>
    <w:rPr>
      <w:rFonts w:eastAsia="MS Mincho"/>
      <w:i/>
      <w:lang w:eastAsia="ja-JP"/>
    </w:rPr>
  </w:style>
  <w:style w:type="character" w:customStyle="1" w:styleId="NOChar">
    <w:name w:val="NO Char"/>
    <w:basedOn w:val="a0"/>
    <w:link w:val="NO"/>
    <w:qFormat/>
    <w:locked/>
    <w:rPr>
      <w:rFonts w:eastAsia="宋体"/>
      <w:lang w:eastAsia="en-US"/>
    </w:rPr>
  </w:style>
  <w:style w:type="character" w:customStyle="1" w:styleId="B1Char1">
    <w:name w:val="B1 Char1"/>
    <w:basedOn w:val="a0"/>
    <w:link w:val="B1"/>
    <w:qFormat/>
    <w:locked/>
    <w:rPr>
      <w:rFonts w:eastAsia="宋体"/>
      <w:lang w:eastAsia="en-US"/>
    </w:rPr>
  </w:style>
  <w:style w:type="character" w:customStyle="1" w:styleId="B2Char">
    <w:name w:val="B2 Char"/>
    <w:basedOn w:val="a0"/>
    <w:link w:val="B2"/>
    <w:qFormat/>
    <w:locked/>
    <w:rPr>
      <w:rFonts w:eastAsia="宋体"/>
      <w:lang w:eastAsia="en-US"/>
    </w:rPr>
  </w:style>
  <w:style w:type="character" w:customStyle="1" w:styleId="16">
    <w:name w:val="明显强调1"/>
    <w:basedOn w:val="a0"/>
    <w:uiPriority w:val="21"/>
    <w:qFormat/>
    <w:rPr>
      <w:i/>
      <w:iCs/>
      <w:color w:val="4472C4" w:themeColor="accent1"/>
    </w:rPr>
  </w:style>
  <w:style w:type="character" w:customStyle="1" w:styleId="17">
    <w:name w:val="不明显强调1"/>
    <w:basedOn w:val="a0"/>
    <w:uiPriority w:val="19"/>
    <w:qFormat/>
    <w:rPr>
      <w:i/>
      <w:iCs/>
      <w:color w:val="404040" w:themeColor="text1" w:themeTint="BF"/>
    </w:rPr>
  </w:style>
  <w:style w:type="paragraph" w:customStyle="1" w:styleId="Figure">
    <w:name w:val="Figure"/>
    <w:basedOn w:val="a"/>
    <w:link w:val="FigureChar"/>
    <w:qFormat/>
    <w:pPr>
      <w:numPr>
        <w:numId w:val="10"/>
      </w:numPr>
      <w:overflowPunct w:val="0"/>
      <w:autoSpaceDE w:val="0"/>
      <w:autoSpaceDN w:val="0"/>
      <w:adjustRightInd w:val="0"/>
      <w:jc w:val="center"/>
      <w:textAlignment w:val="baseline"/>
    </w:pPr>
  </w:style>
  <w:style w:type="paragraph" w:customStyle="1" w:styleId="Table">
    <w:name w:val="Table"/>
    <w:basedOn w:val="Figure"/>
    <w:link w:val="TableChar"/>
    <w:qFormat/>
    <w:pPr>
      <w:numPr>
        <w:numId w:val="11"/>
      </w:numPr>
    </w:pPr>
  </w:style>
  <w:style w:type="character" w:customStyle="1" w:styleId="FigureChar">
    <w:name w:val="Figure Char"/>
    <w:basedOn w:val="a0"/>
    <w:link w:val="Figure"/>
    <w:qFormat/>
    <w:rPr>
      <w:lang w:eastAsia="en-US"/>
    </w:rPr>
  </w:style>
  <w:style w:type="paragraph" w:customStyle="1" w:styleId="Observation">
    <w:name w:val="Observation"/>
    <w:basedOn w:val="Proposal"/>
    <w:link w:val="ObservationChar"/>
    <w:qFormat/>
    <w:pPr>
      <w:numPr>
        <w:numId w:val="12"/>
      </w:numPr>
      <w:ind w:left="0" w:firstLine="0"/>
    </w:pPr>
  </w:style>
  <w:style w:type="character" w:customStyle="1" w:styleId="TableChar">
    <w:name w:val="Table Char"/>
    <w:basedOn w:val="FigureChar"/>
    <w:link w:val="Table"/>
    <w:qFormat/>
    <w:rPr>
      <w:lang w:eastAsia="en-US"/>
    </w:rPr>
  </w:style>
  <w:style w:type="character" w:customStyle="1" w:styleId="ObservationChar">
    <w:name w:val="Observation Char"/>
    <w:basedOn w:val="ProposalChar"/>
    <w:link w:val="Observation"/>
    <w:qFormat/>
    <w:rPr>
      <w:rFonts w:eastAsia="MS Mincho"/>
      <w:i/>
      <w:lang w:eastAsia="ja-JP"/>
    </w:rPr>
  </w:style>
  <w:style w:type="table" w:customStyle="1" w:styleId="TableGrid1">
    <w:name w:val="Table Grid1"/>
    <w:basedOn w:val="a1"/>
    <w:qFormat/>
    <w:rPr>
      <w:rFonts w:eastAsia="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table" w:customStyle="1" w:styleId="TableNormal1">
    <w:name w:val="Table Normal1"/>
    <w:basedOn w:val="a1"/>
    <w:semiHidden/>
    <w:qFormat/>
    <w:rPr>
      <w:rFonts w:eastAsia="CG Times (WN)"/>
    </w:rPr>
    <w:tblPr/>
  </w:style>
  <w:style w:type="character" w:customStyle="1" w:styleId="SubtleEmphasis1">
    <w:name w:val="Subtle Emphasis1"/>
    <w:basedOn w:val="a0"/>
    <w:uiPriority w:val="19"/>
    <w:qFormat/>
    <w:rPr>
      <w:i/>
      <w:iCs/>
      <w:color w:val="404040" w:themeColor="text1" w:themeTint="BF"/>
    </w:rPr>
  </w:style>
  <w:style w:type="character" w:customStyle="1" w:styleId="IntenseEmphasis1">
    <w:name w:val="Intense Emphasis1"/>
    <w:basedOn w:val="a0"/>
    <w:uiPriority w:val="21"/>
    <w:qFormat/>
    <w:rPr>
      <w:i/>
      <w:iCs/>
      <w:color w:val="4472C4" w:themeColor="accent1"/>
    </w:rPr>
  </w:style>
  <w:style w:type="character" w:customStyle="1" w:styleId="SubtleReference1">
    <w:name w:val="Subtle Reference1"/>
    <w:basedOn w:val="a0"/>
    <w:uiPriority w:val="31"/>
    <w:qFormat/>
    <w:rPr>
      <w:smallCaps/>
      <w:color w:val="595959" w:themeColor="text1" w:themeTint="A6"/>
    </w:rPr>
  </w:style>
  <w:style w:type="character" w:customStyle="1" w:styleId="BookTitle1">
    <w:name w:val="Book Title1"/>
    <w:basedOn w:val="a0"/>
    <w:uiPriority w:val="33"/>
    <w:qFormat/>
    <w:rPr>
      <w:b/>
      <w:bCs/>
      <w:i/>
      <w:iCs/>
      <w:spacing w:val="5"/>
    </w:rPr>
  </w:style>
  <w:style w:type="character" w:customStyle="1" w:styleId="apple-converted-space">
    <w:name w:val="apple-converted-space"/>
    <w:basedOn w:val="a0"/>
    <w:qFormat/>
  </w:style>
  <w:style w:type="paragraph" w:customStyle="1" w:styleId="18">
    <w:name w:val="正文1"/>
    <w:qFormat/>
    <w:pPr>
      <w:overflowPunct w:val="0"/>
      <w:autoSpaceDE w:val="0"/>
      <w:autoSpaceDN w:val="0"/>
      <w:adjustRightInd w:val="0"/>
      <w:spacing w:before="100" w:beforeAutospacing="1" w:after="180"/>
      <w:textAlignment w:val="baseline"/>
    </w:pPr>
    <w:rPr>
      <w:sz w:val="24"/>
      <w:szCs w:val="24"/>
    </w:rPr>
  </w:style>
  <w:style w:type="character" w:customStyle="1" w:styleId="B10">
    <w:name w:val="B1 (文字)"/>
    <w:qFormat/>
    <w:locked/>
    <w:rPr>
      <w:rFonts w:ascii="Times New Roman" w:eastAsia="Times New Roman" w:hAnsi="Times New Roman" w:cs="Times New Roman"/>
      <w:sz w:val="20"/>
      <w:szCs w:val="20"/>
      <w:lang w:val="en-GB"/>
    </w:rPr>
  </w:style>
  <w:style w:type="paragraph" w:customStyle="1" w:styleId="27">
    <w:name w:val="正文2"/>
    <w:qFormat/>
    <w:pPr>
      <w:spacing w:before="100" w:beforeAutospacing="1" w:after="180"/>
    </w:pPr>
    <w:rPr>
      <w:sz w:val="24"/>
      <w:szCs w:val="24"/>
    </w:rPr>
  </w:style>
  <w:style w:type="character" w:customStyle="1" w:styleId="TALCar">
    <w:name w:val="TAL Car"/>
    <w:basedOn w:val="a0"/>
    <w:link w:val="TAL"/>
    <w:qFormat/>
    <w:locked/>
    <w:rPr>
      <w:rFonts w:ascii="Arial" w:eastAsia="宋体" w:hAnsi="Arial"/>
      <w:sz w:val="18"/>
      <w:lang w:eastAsia="en-US"/>
    </w:rPr>
  </w:style>
  <w:style w:type="table" w:customStyle="1" w:styleId="19">
    <w:name w:val="普通表格1"/>
    <w:semiHidden/>
    <w:qFormat/>
    <w:rPr>
      <w:rFonts w:eastAsia="Times New Roman"/>
    </w:rPr>
    <w:tblPr>
      <w:tblCellMar>
        <w:top w:w="0" w:type="dxa"/>
        <w:left w:w="108" w:type="dxa"/>
        <w:bottom w:w="0" w:type="dxa"/>
        <w:right w:w="108" w:type="dxa"/>
      </w:tblCellMar>
    </w:tblPr>
  </w:style>
  <w:style w:type="table" w:customStyle="1" w:styleId="28">
    <w:name w:val="普通表格2"/>
    <w:semiHidden/>
    <w:qFormat/>
    <w:rPr>
      <w:rFonts w:eastAsia="Times New Roman"/>
    </w:rPr>
    <w:tblPr>
      <w:tblCellMar>
        <w:top w:w="0" w:type="dxa"/>
        <w:left w:w="108" w:type="dxa"/>
        <w:bottom w:w="0" w:type="dxa"/>
        <w:right w:w="108" w:type="dxa"/>
      </w:tblCellMar>
    </w:tblPr>
  </w:style>
  <w:style w:type="table" w:customStyle="1" w:styleId="35">
    <w:name w:val="普通表格3"/>
    <w:semiHidden/>
    <w:qFormat/>
    <w:rPr>
      <w:rFonts w:eastAsia="Times New Roman"/>
    </w:rPr>
    <w:tblPr>
      <w:tblCellMar>
        <w:top w:w="0" w:type="dxa"/>
        <w:left w:w="108" w:type="dxa"/>
        <w:bottom w:w="0" w:type="dxa"/>
        <w:right w:w="108" w:type="dxa"/>
      </w:tblCellMar>
    </w:tblPr>
  </w:style>
  <w:style w:type="paragraph" w:customStyle="1" w:styleId="Doc-text2">
    <w:name w:val="Doc-text2"/>
    <w:basedOn w:val="a"/>
    <w:link w:val="Doc-text2Char"/>
    <w:qFormat/>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Agreement">
    <w:name w:val="Agreement"/>
    <w:basedOn w:val="a"/>
    <w:next w:val="Doc-text2"/>
    <w:uiPriority w:val="99"/>
    <w:qFormat/>
    <w:pPr>
      <w:numPr>
        <w:numId w:val="13"/>
      </w:numPr>
      <w:spacing w:before="60" w:after="0"/>
      <w:jc w:val="left"/>
    </w:pPr>
    <w:rPr>
      <w:rFonts w:ascii="Arial" w:eastAsia="MS Mincho" w:hAnsi="Arial"/>
      <w:b/>
      <w:szCs w:val="24"/>
      <w:lang w:eastAsia="en-GB"/>
    </w:rPr>
  </w:style>
  <w:style w:type="character" w:customStyle="1" w:styleId="B1Zchn">
    <w:name w:val="B1 Zchn"/>
    <w:qFormat/>
    <w:rPr>
      <w:lang w:eastAsia="en-US"/>
    </w:rPr>
  </w:style>
  <w:style w:type="paragraph" w:customStyle="1" w:styleId="textintend1">
    <w:name w:val="text intend 1"/>
    <w:basedOn w:val="text"/>
    <w:qFormat/>
    <w:pPr>
      <w:numPr>
        <w:numId w:val="14"/>
      </w:numPr>
      <w:spacing w:after="120"/>
    </w:pPr>
    <w:rPr>
      <w:rFonts w:eastAsia="MS Mincho"/>
    </w:rPr>
  </w:style>
  <w:style w:type="character" w:customStyle="1" w:styleId="TAHCar">
    <w:name w:val="TAH Car"/>
    <w:link w:val="TAH"/>
    <w:qFormat/>
    <w:rPr>
      <w:rFonts w:ascii="Arial" w:eastAsia="宋体" w:hAnsi="Arial"/>
      <w:b/>
      <w:sz w:val="18"/>
      <w:lang w:eastAsia="en-US"/>
    </w:rPr>
  </w:style>
  <w:style w:type="paragraph" w:customStyle="1" w:styleId="maintext">
    <w:name w:val="main text"/>
    <w:basedOn w:val="a"/>
    <w:link w:val="maintextChar"/>
    <w:qFormat/>
    <w:pPr>
      <w:spacing w:before="60" w:after="60" w:line="288" w:lineRule="auto"/>
      <w:ind w:firstLineChars="200" w:firstLine="200"/>
    </w:pPr>
    <w:rPr>
      <w:rFonts w:eastAsia="Malgun Gothic"/>
      <w:lang w:eastAsia="ko-KR"/>
    </w:rPr>
  </w:style>
  <w:style w:type="character" w:customStyle="1" w:styleId="maintextChar">
    <w:name w:val="main text Char"/>
    <w:link w:val="maintext"/>
    <w:qFormat/>
    <w:rPr>
      <w:rFonts w:eastAsia="Malgun Gothic"/>
      <w:lang w:val="en-GB" w:eastAsia="ko-KR"/>
    </w:rPr>
  </w:style>
  <w:style w:type="character" w:customStyle="1" w:styleId="Char1">
    <w:name w:val="列出段落 Char1"/>
    <w:uiPriority w:val="34"/>
    <w:qFormat/>
    <w:locked/>
    <w:rPr>
      <w:rFonts w:ascii="Times New Roman" w:hAnsi="Times New Roman"/>
      <w:snapToGrid w:val="0"/>
      <w:sz w:val="21"/>
      <w:szCs w:val="21"/>
    </w:rPr>
  </w:style>
  <w:style w:type="character" w:customStyle="1" w:styleId="1a">
    <w:name w:val="列表段落 字符1"/>
    <w:uiPriority w:val="34"/>
    <w:qFormat/>
    <w:locked/>
    <w:rPr>
      <w:rFonts w:eastAsia="Calibri"/>
      <w:szCs w:val="22"/>
      <w:lang w:val="en-GB" w:eastAsia="en-US"/>
    </w:rPr>
  </w:style>
  <w:style w:type="character" w:customStyle="1" w:styleId="1b">
    <w:name w:val="未处理的提及1"/>
    <w:basedOn w:val="a0"/>
    <w:uiPriority w:val="99"/>
    <w:semiHidden/>
    <w:unhideWhenUsed/>
    <w:qFormat/>
    <w:rPr>
      <w:color w:val="605E5C"/>
      <w:shd w:val="clear" w:color="auto" w:fill="E1DFDD"/>
    </w:rPr>
  </w:style>
  <w:style w:type="character" w:customStyle="1" w:styleId="29">
    <w:name w:val="未处理的提及2"/>
    <w:basedOn w:val="a0"/>
    <w:uiPriority w:val="99"/>
    <w:semiHidden/>
    <w:unhideWhenUsed/>
    <w:qFormat/>
    <w:rPr>
      <w:color w:val="605E5C"/>
      <w:shd w:val="clear" w:color="auto" w:fill="E1DFDD"/>
    </w:rPr>
  </w:style>
  <w:style w:type="character" w:customStyle="1" w:styleId="font41">
    <w:name w:val="font41"/>
    <w:qFormat/>
    <w:rPr>
      <w:rFonts w:ascii="Times New Roman" w:hAnsi="Times New Roman" w:cs="Times New Roman" w:hint="default"/>
      <w:color w:val="FF0000"/>
      <w:sz w:val="20"/>
      <w:szCs w:val="20"/>
      <w:u w:val="none"/>
    </w:rPr>
  </w:style>
  <w:style w:type="character" w:customStyle="1" w:styleId="font21">
    <w:name w:val="font21"/>
    <w:qFormat/>
    <w:rPr>
      <w:rFonts w:ascii="Times New Roman" w:hAnsi="Times New Roman" w:cs="Times New Roman" w:hint="default"/>
      <w:color w:val="000000"/>
      <w:sz w:val="20"/>
      <w:szCs w:val="20"/>
      <w:u w:val="none"/>
    </w:rPr>
  </w:style>
  <w:style w:type="character" w:customStyle="1" w:styleId="font31">
    <w:name w:val="font31"/>
    <w:basedOn w:val="a0"/>
    <w:qFormat/>
    <w:rPr>
      <w:rFonts w:ascii="Times New Roman" w:hAnsi="Times New Roman" w:cs="Times New Roman" w:hint="default"/>
      <w:color w:val="000000"/>
      <w:sz w:val="20"/>
      <w:szCs w:val="20"/>
      <w:u w:val="none"/>
    </w:rPr>
  </w:style>
  <w:style w:type="character" w:customStyle="1" w:styleId="2a">
    <w:name w:val="列表段落 字符2"/>
    <w:qFormat/>
    <w:locked/>
    <w:rPr>
      <w:rFonts w:asciiTheme="minorHAnsi" w:eastAsiaTheme="minorEastAsia" w:hAnsiTheme="minorHAnsi" w:cstheme="minorBidi"/>
      <w:kern w:val="2"/>
      <w:sz w:val="22"/>
      <w:szCs w:val="22"/>
      <w14:ligatures w14:val="standardContextual"/>
    </w:rPr>
  </w:style>
  <w:style w:type="paragraph" w:customStyle="1" w:styleId="3GPPText">
    <w:name w:val="3GPP Text"/>
    <w:basedOn w:val="a"/>
    <w:link w:val="3GPPTextChar"/>
    <w:qFormat/>
    <w:pPr>
      <w:overflowPunct w:val="0"/>
      <w:autoSpaceDE w:val="0"/>
      <w:autoSpaceDN w:val="0"/>
      <w:adjustRightInd w:val="0"/>
      <w:spacing w:before="120"/>
      <w:textAlignment w:val="baseline"/>
    </w:pPr>
    <w:rPr>
      <w:sz w:val="22"/>
    </w:rPr>
  </w:style>
  <w:style w:type="character" w:customStyle="1" w:styleId="3GPPTextChar">
    <w:name w:val="3GPP Text Char"/>
    <w:link w:val="3GPPText"/>
    <w:qFormat/>
    <w:rPr>
      <w:sz w:val="22"/>
      <w:lang w:eastAsia="en-US"/>
    </w:rPr>
  </w:style>
  <w:style w:type="paragraph" w:customStyle="1" w:styleId="ZTE-Proposal-20210505">
    <w:name w:val="!ZTE-Proposal-2021 + 段前: 0.5 行 段后: 0.5 行"/>
    <w:basedOn w:val="a"/>
    <w:qFormat/>
    <w:pPr>
      <w:numPr>
        <w:numId w:val="15"/>
      </w:numPr>
      <w:tabs>
        <w:tab w:val="clear" w:pos="1412"/>
        <w:tab w:val="left" w:pos="420"/>
        <w:tab w:val="left" w:pos="3396"/>
        <w:tab w:val="left" w:pos="6940"/>
        <w:tab w:val="left" w:pos="7366"/>
        <w:tab w:val="left" w:pos="7508"/>
      </w:tabs>
      <w:spacing w:beforeLines="30" w:before="30" w:afterLines="30" w:after="30" w:line="288" w:lineRule="auto"/>
      <w:ind w:left="0"/>
    </w:pPr>
    <w:rPr>
      <w:rFonts w:eastAsiaTheme="minorEastAsia" w:cs="宋体"/>
      <w:b/>
      <w:bCs/>
      <w:i/>
      <w:i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8CBAF4-7570-4206-9D08-97C9F8655E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299</TotalTime>
  <Pages>16</Pages>
  <Words>7452</Words>
  <Characters>42478</Characters>
  <Application>Microsoft Office Word</Application>
  <DocSecurity>0</DocSecurity>
  <Lines>353</Lines>
  <Paragraphs>99</Paragraphs>
  <ScaleCrop>false</ScaleCrop>
  <Company>ZTE Corporation</Company>
  <LinksUpToDate>false</LinksUpToDate>
  <CharactersWithSpaces>49831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 Corporation</dc:creator>
  <cp:lastModifiedBy>10207897</cp:lastModifiedBy>
  <cp:revision>46</cp:revision>
  <cp:lastPrinted>2002-04-23T01:10:00Z</cp:lastPrinted>
  <dcterms:created xsi:type="dcterms:W3CDTF">2025-09-30T03:18:00Z</dcterms:created>
  <dcterms:modified xsi:type="dcterms:W3CDTF">2025-09-30T09:03:00Z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AC9CA8FA3E2E400B893D63990572ED6E</vt:lpwstr>
  </property>
</Properties>
</file>